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" w:line="240" w:lineRule="auto"/>
        <w:ind w:left="392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" w:line="240" w:lineRule="auto"/>
        <w:ind w:left="305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atividades do bolsista </w:t>
      </w:r>
    </w:p>
    <w:tbl>
      <w:tblPr>
        <w:tblStyle w:val="Table1"/>
        <w:tblW w:w="9648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coordenador do projeto e dos bolsistas:</w:t>
            </w:r>
          </w:p>
        </w:tc>
      </w:tr>
      <w:tr>
        <w:trPr>
          <w:cantSplit w:val="0"/>
          <w:trHeight w:val="150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65" w:right="71" w:firstLine="1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0" w:lineRule="auto"/>
              <w:ind w:left="65" w:right="71" w:firstLine="1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8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Campus Sombrio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Nome do bolsista: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 – Ensino Técnico (  ) </w:t>
      </w:r>
      <w:r w:rsidDel="00000000" w:rsidR="00000000" w:rsidRPr="00000000">
        <w:rPr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 – Ensino Superior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do Currículo Lattes (atualizado nos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últimos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 mese): </w:t>
      </w:r>
    </w:p>
    <w:tbl>
      <w:tblPr>
        <w:tblStyle w:val="Table2"/>
        <w:tblW w:w="9630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4335"/>
        <w:gridCol w:w="525"/>
        <w:gridCol w:w="465"/>
        <w:gridCol w:w="555"/>
        <w:gridCol w:w="585"/>
        <w:gridCol w:w="480"/>
        <w:gridCol w:w="525"/>
        <w:gridCol w:w="525"/>
        <w:gridCol w:w="525"/>
        <w:gridCol w:w="510"/>
        <w:gridCol w:w="600"/>
        <w:tblGridChange w:id="0">
          <w:tblGrid>
            <w:gridCol w:w="4335"/>
            <w:gridCol w:w="525"/>
            <w:gridCol w:w="465"/>
            <w:gridCol w:w="555"/>
            <w:gridCol w:w="585"/>
            <w:gridCol w:w="480"/>
            <w:gridCol w:w="525"/>
            <w:gridCol w:w="525"/>
            <w:gridCol w:w="525"/>
            <w:gridCol w:w="510"/>
            <w:gridCol w:w="600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gridSpan w:val="11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atividades do bolsista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Desenvolvida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Mai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Jun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Jul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Ago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Nov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8" w:right="56" w:hanging="7.00000000000000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8" w:right="5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3" w:right="58" w:hanging="12.0000000000000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8" w:right="55" w:firstLine="7.00000000000000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3" w:right="58" w:hanging="12.0000000000000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68" w:right="5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6944" w:right="0" w:hanging="753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51" w:top="851" w:left="1131" w:right="1017" w:header="0" w:footer="6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6944" w:right="0" w:hanging="753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3"/>
        <w:szCs w:val="13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6944" w:right="0" w:hanging="7530"/>
      <w:jc w:val="righ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Rua das Missões, 100 – Ponta Aguda </w:t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3" w:line="240" w:lineRule="auto"/>
      <w:ind w:left="6944" w:right="0" w:hanging="7530"/>
      <w:jc w:val="righ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89051-000 Blumenau/SC </w:t>
    </w:r>
  </w:p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" w:line="240" w:lineRule="auto"/>
      <w:ind w:left="6944" w:right="0" w:hanging="7530"/>
      <w:jc w:val="righ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Fone/Fax: (47) 3331-7850 </w:t>
    </w:r>
  </w:p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" w:line="240" w:lineRule="auto"/>
      <w:ind w:left="6944" w:right="0" w:hanging="753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www.ifc.edu.br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2" w:line="240" w:lineRule="auto"/>
      <w:ind w:left="3401" w:right="0" w:firstLine="0"/>
      <w:jc w:val="left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MINISTÉRIO DA EDUCAÇÃO </w:t>
    </w:r>
    <w:r w:rsidDel="00000000" w:rsidR="00000000" w:rsidRPr="00000000">
      <w:drawing>
        <wp:anchor allowOverlap="1" behindDoc="0" distB="18415" distT="18415" distL="18415" distR="18415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-26666</wp:posOffset>
          </wp:positionV>
          <wp:extent cx="1863090" cy="615950"/>
          <wp:effectExtent b="0" l="0" r="0" t="0"/>
          <wp:wrapSquare wrapText="bothSides" distB="18415" distT="18415" distL="18415" distR="1841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3090" cy="615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9" w:line="240" w:lineRule="auto"/>
      <w:ind w:left="3401" w:right="1408" w:firstLine="0"/>
      <w:jc w:val="left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7" w:line="240" w:lineRule="auto"/>
      <w:ind w:left="3401" w:right="0" w:firstLine="0"/>
      <w:jc w:val="left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INSTITUTO FEDERAL CATARINENSE </w:t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Pr>
      <w:lang w:bidi="hi-IN" w:eastAsia="zh-CN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g68dCnwbyGulZtf9rX/pNxtBQ==">CgMxLjA4AHIhMXlIRk44dHJlRUFTRE5ydmVjcEFkbVV0aVAzd1NiWmhi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2025-03-27T11:56:00Z</dcterms:created>
</cp:coreProperties>
</file>