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43000" cy="914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MINISTÉRIO DA EDUCAÇÃO SECRETARIA DE EDUCAÇÃO PROFISSIONAL E TECNOLÓGICA INSTITUTO FEDERAL CATARINENSE – </w:t>
      </w:r>
      <w:r w:rsidDel="00000000" w:rsidR="00000000" w:rsidRPr="00000000">
        <w:rPr>
          <w:i w:val="1"/>
          <w:iCs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ABELARDO LUZ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n° 26/2025 – IFC –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CAMPUS</w:t>
      </w:r>
      <w:r w:rsidDel="00000000" w:rsidR="00000000" w:rsidRPr="00000000">
        <w:rPr>
          <w:b w:val="1"/>
          <w:bCs w:val="1"/>
          <w:rtl w:val="0"/>
        </w:rPr>
        <w:t xml:space="preserve"> ABELARDO LUZ 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FORMULÁRIO DE INDICAÇÃO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Aluno(a) Bolsista: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Curso: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Campus: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Endereço Eletrônico do Currículo Lattes do(a) estudante: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Título do projeto: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Orientador do projeto: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RG do estudante: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Órgão Expedidor: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Data de Expedição: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CPF estudante: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Data de Nascimento do(a) estudante: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Sexo: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Nacionalidade: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Naturalidade: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Matrícula: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Nome da Mãe: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Nome do Pai: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Telefone: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Celular: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Endereço: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CEP: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E-mail: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Banco: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Agência: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Conta: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 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Assinatura do(a) bolsista 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 ________________________________ 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Assinatura do(a) coordenador(a) do projeto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