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ANEXO I - Modelo de Projeto de Ensino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20"/>
        <w:gridCol w:w="1710"/>
        <w:tblGridChange w:id="0">
          <w:tblGrid>
            <w:gridCol w:w="7320"/>
            <w:gridCol w:w="171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60" w:lineRule="auto"/>
              <w:ind w:left="-2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 Título do Projeto: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Onde Ocorrerá o Projeto de Ensino: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 Nome Completo do(a) Coordenador(a):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 Link do Currículo Lattes CNPq do(a) Coordenador(a) do Projeto: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ind w:left="-20" w:right="3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 Cargo:                                                        SIAPE: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1.6 Telefone para contato: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1.7 E-mail oficial do IFC: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1.8 Carga horária semanal do coordenador no projeto de ensino: xx horas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1.9 Colaboradores Internos do projeto de ensino (se houver):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Identificação dos Colaboradores (demais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servidores do IFC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 fazem parte da Equipe do Projeto)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CONSULTAR OS COLABORADORES PREVIAMENTE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highlight w:val="yellow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highlight w:val="yellow"/>
                <w:rtl w:val="0"/>
              </w:rPr>
              <w:t xml:space="preserve">os bolsistas não são listados neste campo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highlight w:val="yellow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rdo" w:cs="Cardo" w:eastAsia="Cardo" w:hAnsi="Cardo"/>
                <w:b w:val="1"/>
                <w:rtl w:val="0"/>
              </w:rPr>
              <w:t xml:space="preserve">Carga Horária Semanal ↓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1.9.1 Colaborador Interno do Projeto de Ensino (Docentes) + Matrícula SIAPE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(NOME COMPLETO + MATRÍCULA SIAPE)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  horas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 horas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1.9.2 Colaborador Interno do Projeto de Ensino (Técnicos Administrativos) + SIAPE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(NOME COMPLETO + MATRÍCULA SIAPE)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 horas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  horas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1.10 Número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apenas a quantidade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) de bolsas solicitadas (se 0, 1, 2 ou 3), e voluntários.</w:t>
            </w:r>
          </w:p>
        </w:tc>
      </w:tr>
      <w:tr>
        <w:trPr>
          <w:cantSplit w:val="0"/>
          <w:trHeight w:val="47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Exemplos de preenchimento: 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(1) Bolsa de FIC; (1) Bolsa de Técnico; (2) Bolsa de Graduação; (1) Curso Técnico e (1) Graduação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NÃO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devem ser colocados nomes aqui.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Apenas a quantidade de bolsas e, se houver,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voluntários solicitados)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Bolsa de Curso Técnico - 04 a 12 horas semanais.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Bolsa de FIC - 04 a 12 horas semanais.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Bolsa de Graduação - 08 a 16 horas semanais.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Voluntários (no máximo, 02 por modalidade).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Voluntários de Curso Técnico - 04 a 12 horas semanais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Voluntários de FIC -  04 a 12 horas semanais.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Voluntários de Graduação - 08 a 16 horas semanais.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1.11 Valor solicitado da Taxa de Bancada: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colocar apenas o valor (não listar materiais/serviços) - sugere-se verificar as condições para acessar a taxa de bancada neste edital e na Resolução Consuper IFC n 23/2024. Caso não tenha intenção de acessar a taxa de bancada, deixe este item em branco ou coloque 0,00.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Preencher valor aqui R$: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1.12 Cursos envolvidos: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listar os cursos envolvidos no projeto - Cursos Técnicos-Integrados em… ou Subsequentes…, FIC e/ou Licenciatura em…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1.13 Componentes Curriculares Envolvidos: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Listar os componentes curriculares que terão envolvimento com o projeto.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1.14 Público-alvo: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Relatar de forma descritiva o público-alvo.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Introdução: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Apresentar a justificativa, a fundamentação teórica e os procedimentos metodológicos e desenvolvimento do projeto.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Objetivos: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Indicar o objetivo geral e os objetivos específicos.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Resultados e impactos esperados: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Descrever, de forma sucinta, o que espera alcançar com o projeto de ensino, expondo os impactos positivos para o fim a que as ações do projeto se destinam.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Avaliação: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Delinear brevemente as formas/ferramentas de maneira a identificar como se pretende verificar o alcance dos resultados e impactos esperados.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Cronograma de Execução das Atividades: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Registrar de forma resumida as etapas do projeto.</w:t>
            </w:r>
          </w:p>
        </w:tc>
      </w:tr>
      <w:tr>
        <w:trPr>
          <w:cantSplit w:val="0"/>
          <w:trHeight w:val="74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390"/>
              <w:gridCol w:w="495"/>
              <w:gridCol w:w="420"/>
              <w:gridCol w:w="525"/>
              <w:gridCol w:w="570"/>
              <w:gridCol w:w="555"/>
              <w:gridCol w:w="570"/>
              <w:gridCol w:w="600"/>
              <w:gridCol w:w="555"/>
              <w:gridCol w:w="570"/>
              <w:tblGridChange w:id="0">
                <w:tblGrid>
                  <w:gridCol w:w="3390"/>
                  <w:gridCol w:w="495"/>
                  <w:gridCol w:w="420"/>
                  <w:gridCol w:w="525"/>
                  <w:gridCol w:w="570"/>
                  <w:gridCol w:w="555"/>
                  <w:gridCol w:w="570"/>
                  <w:gridCol w:w="600"/>
                  <w:gridCol w:w="555"/>
                  <w:gridCol w:w="570"/>
                </w:tblGrid>
              </w:tblGridChange>
            </w:tblGrid>
            <w:tr>
              <w:trPr>
                <w:cantSplit w:val="0"/>
                <w:trHeight w:val="960" w:hRule="atLeast"/>
                <w:tblHeader w:val="0"/>
              </w:trPr>
              <w:tc>
                <w:tcPr>
                  <w:vMerge w:val="restart"/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6">
                  <w:pPr>
                    <w:spacing w:after="120" w:before="480" w:line="360" w:lineRule="auto"/>
                    <w:ind w:left="2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Atividades a serem desenvolvidas</w:t>
                  </w:r>
                </w:p>
              </w:tc>
              <w:tc>
                <w:tcPr>
                  <w:gridSpan w:val="9"/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spacing w:after="200" w:line="360" w:lineRule="auto"/>
                    <w:ind w:left="20" w:firstLine="12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2026</w:t>
                  </w:r>
                </w:p>
              </w:tc>
            </w:tr>
            <w:tr>
              <w:trPr>
                <w:cantSplit w:val="0"/>
                <w:trHeight w:val="3390" w:hRule="atLeast"/>
                <w:tblHeader w:val="0"/>
              </w:trPr>
              <w:tc>
                <w:tcPr>
                  <w:vMerge w:val="continue"/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after="200" w:line="360" w:lineRule="auto"/>
                    <w:ind w:left="20" w:right="6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Março</w:t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after="200" w:line="360" w:lineRule="auto"/>
                    <w:ind w:left="20" w:right="6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Abril</w:t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4">
                  <w:pPr>
                    <w:spacing w:after="200" w:line="360" w:lineRule="auto"/>
                    <w:ind w:left="2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Maio</w:t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after="200" w:line="360" w:lineRule="auto"/>
                    <w:ind w:left="2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Junho</w:t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6">
                  <w:pPr>
                    <w:spacing w:after="200" w:line="360" w:lineRule="auto"/>
                    <w:ind w:left="2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Julho</w:t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after="200" w:line="360" w:lineRule="auto"/>
                    <w:ind w:left="20" w:right="6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Agosto</w:t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after="200" w:line="360" w:lineRule="auto"/>
                    <w:ind w:left="20" w:right="6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Setembro</w:t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after="200" w:line="360" w:lineRule="auto"/>
                    <w:ind w:left="20" w:right="6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Outubro</w:t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180.0" w:type="dxa"/>
                    <w:left w:w="180.0" w:type="dxa"/>
                    <w:bottom w:w="180.0" w:type="dxa"/>
                    <w:right w:w="180.0" w:type="dxa"/>
                  </w:tcMar>
                  <w:vAlign w:val="center"/>
                </w:tcPr>
                <w:p w:rsidR="00000000" w:rsidDel="00000000" w:rsidP="00000000" w:rsidRDefault="00000000" w:rsidRPr="00000000" w14:paraId="0000006A">
                  <w:pPr>
                    <w:spacing w:after="200" w:line="360" w:lineRule="auto"/>
                    <w:ind w:left="20" w:right="6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Novembro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  <w:shd w:fill="auto" w:val="clear"/>
                  <w:tcMar>
                    <w:top w:w="0.0" w:type="dxa"/>
                    <w:left w:w="180.0" w:type="dxa"/>
                    <w:bottom w:w="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line="36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Descrição da infraestrutura e materiais: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Explicitar a infraestrutura e os materiais necessários ao desenvolvimento do projeto.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 Fontes de Referências: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Listar as referências utilizadas ao longo do projeto, conforme normas da ABNT.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 Apêndices do Formulário do Projeto de Ensino: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verificar e juntar os documentos complementares necessários à admissibilidade e possível execução do projeto.</w:t>
            </w:r>
          </w:p>
          <w:p w:rsidR="00000000" w:rsidDel="00000000" w:rsidP="00000000" w:rsidRDefault="00000000" w:rsidRPr="00000000" w14:paraId="00000094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(todos os apêndices abaixo listados deverão constar no mesmo arquivo do projeto em formato PDF).</w:t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8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Parecer favorável do Comitê de Ensino do Campus quanto à viabilidade e exequibilidade.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Anexo III -  Declaração de Anuência da Chefia Imediata - para a participação de Técnicos Administrativos em Educação enquanto coordenador. Este documento deve constar juntado no Anexo I antes da avaliação pelo Comitê de Ensino.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Comprovante de Submissão ao CEUA (caso necessário).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Outras informações adicionais (caso necessário).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9D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09E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Anuência(s) da(s) Coordenação(ões) de Curso(s) Listado(s) no Projeto*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0"/>
        <w:gridCol w:w="2835"/>
        <w:gridCol w:w="1575"/>
        <w:gridCol w:w="1680"/>
        <w:tblGridChange w:id="0">
          <w:tblGrid>
            <w:gridCol w:w="2820"/>
            <w:gridCol w:w="2835"/>
            <w:gridCol w:w="1575"/>
            <w:gridCol w:w="16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do 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Coordenador de 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Nível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rHeight w:val="1304.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Graduação</w:t>
            </w:r>
          </w:p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Técnico de Nível Médio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FIC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Graduação</w:t>
            </w:r>
          </w:p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Técnico de Nível Médio</w:t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FIC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*Se necessário, acrescentar linhas.</w:t>
      </w:r>
    </w:p>
    <w:p w:rsidR="00000000" w:rsidDel="00000000" w:rsidP="00000000" w:rsidRDefault="00000000" w:rsidRPr="00000000" w14:paraId="000000B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B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Assinatura da Direção Geral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Campus</w:t>
      </w:r>
    </w:p>
    <w:p w:rsidR="00000000" w:rsidDel="00000000" w:rsidP="00000000" w:rsidRDefault="00000000" w:rsidRPr="00000000" w14:paraId="000000B4">
      <w:pPr>
        <w:spacing w:after="2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Direção-geral dá ciência referente à viabilidade de execução do projeto e de eventuais custos associados ao seu desenvolvimento</w:t>
      </w:r>
    </w:p>
    <w:p w:rsidR="00000000" w:rsidDel="00000000" w:rsidP="00000000" w:rsidRDefault="00000000" w:rsidRPr="00000000" w14:paraId="000000B5">
      <w:pPr>
        <w:spacing w:after="2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As assinaturas dos documentos devem ser digitais ou, se necessário, deve-se assinar os documentos e digitalizá-los.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00" w:line="518.4000000000001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