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before="120" w:lineRule="auto"/>
        <w:jc w:val="center"/>
        <w:rPr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b w:val="1"/>
          <w:color w:val="000000"/>
          <w:sz w:val="22"/>
          <w:szCs w:val="22"/>
          <w:u w:val="single"/>
          <w:rtl w:val="0"/>
        </w:rPr>
        <w:t xml:space="preserve">ANEXO V - FORMULÁRIO DE AVALIAÇÃO DO MÉRITO TÉCNICO DO TEXTO</w:t>
      </w:r>
    </w:p>
    <w:p w:rsidR="00000000" w:rsidDel="00000000" w:rsidP="00000000" w:rsidRDefault="00000000" w:rsidRPr="00000000" w14:paraId="00000002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Layout w:type="fixed"/>
        <w:tblLook w:val="0400"/>
      </w:tblPr>
      <w:tblGrid>
        <w:gridCol w:w="915"/>
        <w:gridCol w:w="5130"/>
        <w:gridCol w:w="1740"/>
        <w:gridCol w:w="1845"/>
        <w:tblGridChange w:id="0">
          <w:tblGrid>
            <w:gridCol w:w="915"/>
            <w:gridCol w:w="5130"/>
            <w:gridCol w:w="1740"/>
            <w:gridCol w:w="18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CRITÉRIO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PONTUAÇÃO MÁXIMA NO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PONTUAÇÃO NO ITEM COM VALOR INTEIRO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Respeito às normas de ortografia, pontuação, gramática e formatação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Respeito às normas da ABNT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Adequação dos objetivos do texto submetido à teoria, à metodologia e aos resultados apresentados pelo autor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Apresentação da teoria que fundamenta a proposta, com articulações claras e consistentes, contendo os principais conceitos sobre o tema a partir da visão de autores de relevância na área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Apresentação dos resultados, embasados em análises reflexivas e no referencial teórico do texto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Relação do texto com a temática do ebook de maneira direta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.97851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PONTUAÇÃO FINAL (SOMA DOS PONTOS)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160" w:lineRule="auto"/>
        <w:jc w:val="left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*se a nota em algum item for igual a zero, a proposta será desclassificada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Parecer geral:</w:t>
      </w:r>
    </w:p>
    <w:p w:rsidR="00000000" w:rsidDel="00000000" w:rsidP="00000000" w:rsidRDefault="00000000" w:rsidRPr="00000000" w14:paraId="00000026">
      <w:pPr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6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     ) Aprovado</w:t>
      </w:r>
    </w:p>
    <w:p w:rsidR="00000000" w:rsidDel="00000000" w:rsidP="00000000" w:rsidRDefault="00000000" w:rsidRPr="00000000" w14:paraId="00000028">
      <w:pPr>
        <w:spacing w:after="16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     ) Aprovação condicionada à revisão dos itens indicados no parecer descritivo</w:t>
      </w:r>
    </w:p>
    <w:p w:rsidR="00000000" w:rsidDel="00000000" w:rsidP="00000000" w:rsidRDefault="00000000" w:rsidRPr="00000000" w14:paraId="00000029">
      <w:pPr>
        <w:spacing w:after="16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     ) Reprovado</w:t>
      </w:r>
    </w:p>
    <w:p w:rsidR="00000000" w:rsidDel="00000000" w:rsidP="00000000" w:rsidRDefault="00000000" w:rsidRPr="00000000" w14:paraId="0000002A">
      <w:pPr>
        <w:spacing w:after="160" w:lineRule="auto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60" w:lineRule="auto"/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Parecer descritivo </w:t>
      </w:r>
      <w:r w:rsidDel="00000000" w:rsidR="00000000" w:rsidRPr="00000000">
        <w:rPr>
          <w:sz w:val="22"/>
          <w:szCs w:val="22"/>
          <w:rtl w:val="0"/>
        </w:rPr>
        <w:t xml:space="preserve">(pontos a serem revisados pelo(s) autor(es)):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lineRule="auto"/>
        <w:ind w:left="72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____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lineRule="auto"/>
        <w:ind w:left="72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____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lineRule="auto"/>
        <w:ind w:left="72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____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lineRule="auto"/>
        <w:ind w:left="72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____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160" w:lineRule="auto"/>
        <w:ind w:left="72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____</w:t>
      </w:r>
    </w:p>
    <w:p w:rsidR="00000000" w:rsidDel="00000000" w:rsidP="00000000" w:rsidRDefault="00000000" w:rsidRPr="00000000" w14:paraId="00000031">
      <w:pPr>
        <w:spacing w:before="140" w:lineRule="auto"/>
        <w:jc w:val="left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701" w:top="1701" w:left="1134" w:right="1134" w:header="567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jc w:val="right"/>
      <w:rPr>
        <w:color w:val="ff0000"/>
        <w:sz w:val="20"/>
        <w:szCs w:val="20"/>
      </w:rPr>
    </w:pPr>
    <w:r w:rsidDel="00000000" w:rsidR="00000000" w:rsidRPr="00000000">
      <w:rPr>
        <w:color w:val="ff0000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40">
    <w:pPr>
      <w:jc w:val="right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jc w:val="left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                                                                             </w:t>
    </w:r>
  </w:p>
  <w:p w:rsidR="00000000" w:rsidDel="00000000" w:rsidP="00000000" w:rsidRDefault="00000000" w:rsidRPr="00000000" w14:paraId="00000033">
    <w:pPr>
      <w:jc w:val="center"/>
      <w:rPr>
        <w:rFonts w:ascii="Times New Roman" w:cs="Times New Roman" w:eastAsia="Times New Roman" w:hAnsi="Times New Roman"/>
        <w:color w:val="000000"/>
        <w:sz w:val="22"/>
        <w:szCs w:val="22"/>
      </w:rPr>
    </w:pPr>
    <w:r w:rsidDel="00000000" w:rsidR="00000000" w:rsidRPr="00000000">
      <w:rPr/>
      <w:drawing>
        <wp:inline distB="0" distT="0" distL="0" distR="0">
          <wp:extent cx="506431" cy="504000"/>
          <wp:effectExtent b="0" l="0" r="0" t="0"/>
          <wp:docPr descr="Logotipo&#10;&#10;Descrição gerada automaticamente com confiança média" id="2" name="image1.png"/>
          <a:graphic>
            <a:graphicData uri="http://schemas.openxmlformats.org/drawingml/2006/picture">
              <pic:pic>
                <pic:nvPicPr>
                  <pic:cNvPr descr="Logotipo&#10;&#10;Descrição gerada automaticamente com confiança média" id="0" name="image1.png"/>
                  <pic:cNvPicPr preferRelativeResize="0"/>
                </pic:nvPicPr>
                <pic:blipFill>
                  <a:blip r:embed="rId1"/>
                  <a:srcRect b="0" l="23379" r="22433" t="4158"/>
                  <a:stretch>
                    <a:fillRect/>
                  </a:stretch>
                </pic:blipFill>
                <pic:spPr>
                  <a:xfrm>
                    <a:off x="0" y="0"/>
                    <a:ext cx="506431" cy="504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2"/>
        <w:szCs w:val="22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2"/>
        <w:szCs w:val="22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Bdr>
        <w:bottom w:color="000000" w:space="2" w:sz="8" w:val="single"/>
      </w:pBd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2"/>
        <w:szCs w:val="22"/>
        <w:rtl w:val="0"/>
      </w:rPr>
      <w:t xml:space="preserve">Instituto Federal Catarinense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widowControl w:val="0"/>
      <w:spacing w:line="276" w:lineRule="auto"/>
      <w:jc w:val="left"/>
      <w:rPr>
        <w:rFonts w:ascii="Times New Roman" w:cs="Times New Roman" w:eastAsia="Times New Roman" w:hAnsi="Times New Roman"/>
        <w:color w:val="000000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2"/>
      <w:tblW w:w="10345.0" w:type="dxa"/>
      <w:jc w:val="left"/>
      <w:tblInd w:w="-392.0" w:type="dxa"/>
      <w:tblLayout w:type="fixed"/>
      <w:tblLook w:val="0000"/>
    </w:tblPr>
    <w:tblGrid>
      <w:gridCol w:w="2799"/>
      <w:gridCol w:w="7546"/>
      <w:tblGridChange w:id="0">
        <w:tblGrid>
          <w:gridCol w:w="2799"/>
          <w:gridCol w:w="7546"/>
        </w:tblGrid>
      </w:tblGridChange>
    </w:tblGrid>
    <w:tr>
      <w:trPr>
        <w:cantSplit w:val="0"/>
        <w:trHeight w:val="1048" w:hRule="atLeast"/>
        <w:tblHeader w:val="0"/>
      </w:trPr>
      <w:tc>
        <w:tcPr>
          <w:shd w:fill="ffffff" w:val="clear"/>
        </w:tcPr>
        <w:p w:rsidR="00000000" w:rsidDel="00000000" w:rsidP="00000000" w:rsidRDefault="00000000" w:rsidRPr="00000000" w14:paraId="00000038">
          <w:pPr>
            <w:widowControl w:val="0"/>
            <w:tabs>
              <w:tab w:val="center" w:leader="none" w:pos="3999"/>
              <w:tab w:val="center" w:leader="none" w:pos="4069"/>
              <w:tab w:val="center" w:leader="none" w:pos="4139"/>
              <w:tab w:val="center" w:leader="none" w:pos="4209"/>
              <w:tab w:val="center" w:leader="none" w:pos="4279"/>
              <w:tab w:val="right" w:leader="none" w:pos="8418"/>
              <w:tab w:val="right" w:leader="none" w:pos="8488"/>
              <w:tab w:val="right" w:leader="none" w:pos="8558"/>
              <w:tab w:val="right" w:leader="none" w:pos="8628"/>
              <w:tab w:val="right" w:leader="none" w:pos="8698"/>
              <w:tab w:val="left" w:leader="none" w:pos="9078"/>
            </w:tabs>
            <w:ind w:left="-70" w:firstLine="0"/>
            <w:jc w:val="center"/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274320</wp:posOffset>
                </wp:positionH>
                <wp:positionV relativeFrom="paragraph">
                  <wp:posOffset>34290</wp:posOffset>
                </wp:positionV>
                <wp:extent cx="1327150" cy="666750"/>
                <wp:effectExtent b="0" l="0" r="0" t="0"/>
                <wp:wrapSquare wrapText="bothSides" distB="0" distT="0" distL="0" distR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150" cy="666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ffffff" w:val="clear"/>
          <w:vAlign w:val="center"/>
        </w:tcPr>
        <w:p w:rsidR="00000000" w:rsidDel="00000000" w:rsidP="00000000" w:rsidRDefault="00000000" w:rsidRPr="00000000" w14:paraId="00000039">
          <w:pPr>
            <w:widowControl w:val="0"/>
            <w:jc w:val="center"/>
            <w:rPr>
              <w:rFonts w:ascii="Times New Roman" w:cs="Times New Roman" w:eastAsia="Times New Roman" w:hAnsi="Times New Roman"/>
              <w:b w:val="1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0"/>
              <w:szCs w:val="20"/>
              <w:rtl w:val="0"/>
            </w:rPr>
            <w:t xml:space="preserve">MINISTÉRIO DA EDUCAÇÃO</w:t>
          </w:r>
        </w:p>
        <w:p w:rsidR="00000000" w:rsidDel="00000000" w:rsidP="00000000" w:rsidRDefault="00000000" w:rsidRPr="00000000" w14:paraId="0000003A">
          <w:pPr>
            <w:widowControl w:val="0"/>
            <w:tabs>
              <w:tab w:val="left" w:leader="none" w:pos="9498"/>
            </w:tabs>
            <w:spacing w:before="60" w:lineRule="auto"/>
            <w:jc w:val="center"/>
            <w:rPr>
              <w:rFonts w:ascii="Times New Roman" w:cs="Times New Roman" w:eastAsia="Times New Roman" w:hAnsi="Times New Roman"/>
              <w:b w:val="1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0"/>
              <w:szCs w:val="20"/>
              <w:rtl w:val="0"/>
            </w:rPr>
            <w:t xml:space="preserve">SECRETARIA DE EDUCAÇÃO PROFISSIONAL E TECNOLÓGICA</w:t>
          </w:r>
        </w:p>
        <w:p w:rsidR="00000000" w:rsidDel="00000000" w:rsidP="00000000" w:rsidRDefault="00000000" w:rsidRPr="00000000" w14:paraId="0000003B">
          <w:pPr>
            <w:widowControl w:val="0"/>
            <w:tabs>
              <w:tab w:val="left" w:leader="none" w:pos="9428"/>
            </w:tabs>
            <w:spacing w:before="60" w:lineRule="auto"/>
            <w:ind w:left="-70" w:firstLine="0"/>
            <w:jc w:val="center"/>
            <w:rPr>
              <w:rFonts w:ascii="Times New Roman" w:cs="Times New Roman" w:eastAsia="Times New Roman" w:hAnsi="Times New Roman"/>
              <w:b w:val="1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0"/>
              <w:szCs w:val="20"/>
              <w:rtl w:val="0"/>
            </w:rPr>
            <w:t xml:space="preserve">INSTITUTO FEDERAL CATARINENSE</w:t>
          </w:r>
        </w:p>
        <w:p w:rsidR="00000000" w:rsidDel="00000000" w:rsidP="00000000" w:rsidRDefault="00000000" w:rsidRPr="00000000" w14:paraId="0000003C">
          <w:pPr>
            <w:widowControl w:val="0"/>
            <w:tabs>
              <w:tab w:val="left" w:leader="none" w:pos="9428"/>
            </w:tabs>
            <w:spacing w:before="60" w:lineRule="auto"/>
            <w:ind w:left="-70" w:firstLine="0"/>
            <w:jc w:val="center"/>
            <w:rPr>
              <w:rFonts w:ascii="Times New Roman" w:cs="Times New Roman" w:eastAsia="Times New Roman" w:hAnsi="Times New Roman"/>
              <w:b w:val="1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0"/>
              <w:szCs w:val="20"/>
              <w:rtl w:val="0"/>
            </w:rPr>
            <w:t xml:space="preserve">PRÓ-REITORIA DE PESQUISA, PÓS-GRADUAÇÃO E INOVAÇÃO</w:t>
          </w:r>
        </w:p>
      </w:tc>
    </w:tr>
  </w:tbl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929"/>
      </w:tabs>
      <w:spacing w:after="0" w:before="238" w:line="36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00" w:line="360" w:lineRule="auto"/>
      <w:ind w:left="576" w:right="0" w:hanging="576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