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- Requerimento de Recurso do Edital 26/2025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64"/>
        <w:gridCol w:w="5616"/>
        <w:tblGridChange w:id="0">
          <w:tblGrid>
            <w:gridCol w:w="3564"/>
            <w:gridCol w:w="561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Informações do Requerimento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Campo para Preenchimento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Candidato(a)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Função Pretendida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Espaço para Recurso: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Assinatura Eletrônica: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h+wZWYjvXrWX1rPGVUlXe3sK7Q==">CgMxLjA4AHIhMVd0VXgwU0VBME5QQ1QxTXlJdlNJbVYxRUZvazd0QWpl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