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696" w:lineRule="auto"/>
        <w:ind w:left="674" w:right="6166" w:firstLine="0"/>
        <w:rPr/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37" w:line="240" w:lineRule="auto"/>
        <w:ind w:left="2888" w:right="2678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3">
      <w:pPr>
        <w:widowControl w:val="0"/>
        <w:spacing w:before="5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2888" w:right="270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Ciência da Chefia Imediata</w:t>
      </w:r>
    </w:p>
    <w:p w:rsidR="00000000" w:rsidDel="00000000" w:rsidP="00000000" w:rsidRDefault="00000000" w:rsidRPr="00000000" w14:paraId="00000005">
      <w:pPr>
        <w:widowControl w:val="0"/>
        <w:spacing w:before="4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1692"/>
          <w:tab w:val="left" w:leader="none" w:pos="3661"/>
          <w:tab w:val="left" w:leader="none" w:pos="4078"/>
          <w:tab w:val="left" w:leader="none" w:pos="6656"/>
          <w:tab w:val="left" w:leader="none" w:pos="7517"/>
          <w:tab w:val="left" w:leader="none" w:pos="7816"/>
        </w:tabs>
        <w:spacing w:before="1" w:line="249" w:lineRule="auto"/>
        <w:ind w:left="674" w:right="476" w:firstLine="0"/>
        <w:rPr/>
        <w:sectPr>
          <w:type w:val="nextPage"/>
          <w:pgSz w:h="16834" w:w="11909" w:orient="portrait"/>
          <w:pgMar w:bottom="280" w:top="520" w:left="460" w:right="480" w:header="720" w:footer="720"/>
        </w:sectPr>
      </w:pPr>
      <w:r w:rsidDel="00000000" w:rsidR="00000000" w:rsidRPr="00000000">
        <w:rPr>
          <w:rtl w:val="0"/>
        </w:rPr>
        <w:t xml:space="preserve">Declaro estar ciente de que o servidor ,</w:t>
        <w:tab/>
        <w:t xml:space="preserve">RG nº   ,</w:t>
        <w:tab/>
        <w:t xml:space="preserve">CPF nº</w:t>
        <w:tab/>
        <w:t xml:space="preserve">, Matrícula SIAPE nº , ocupante do cargo de xxxxxxxxxxxxxxxxxxxxxxxxx</w:t>
        <w:tab/>
        <w:t xml:space="preserve">, cuja carga horária é xxxxxxxxxxxxxde xx horas semanais, distribuídas no horário de xxxxxxxxxxxxx</w:t>
        <w:tab/>
        <w:tab/>
        <w:t xml:space="preserve">às , desempenhará atividades do Projetos vinculados à PROEN que são compatíveis com sua programação de trabalho.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712"/>
          <w:tab w:val="left" w:leader="none" w:pos="1368"/>
        </w:tabs>
        <w:spacing w:before="188" w:line="240" w:lineRule="auto"/>
        <w:jc w:val="right"/>
        <w:rPr/>
      </w:pP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  ,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4" w:line="240" w:lineRule="auto"/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90" w:firstLine="0"/>
        <w:rPr/>
        <w:sectPr>
          <w:type w:val="continuous"/>
          <w:pgSz w:h="16834" w:w="11909" w:orient="portrait"/>
          <w:pgMar w:bottom="280" w:top="1000" w:left="460" w:right="480" w:header="720" w:footer="720"/>
          <w:cols w:equalWidth="0" w:num="2">
            <w:col w:space="40" w:w="5470"/>
            <w:col w:space="0" w:w="5470"/>
          </w:cols>
        </w:sectPr>
      </w:pPr>
      <w:r w:rsidDel="00000000" w:rsidR="00000000" w:rsidRPr="00000000">
        <w:rPr>
          <w:rtl w:val="0"/>
        </w:rPr>
        <w:t xml:space="preserve">de   de 2023.</w:t>
      </w:r>
    </w:p>
    <w:p w:rsidR="00000000" w:rsidDel="00000000" w:rsidP="00000000" w:rsidRDefault="00000000" w:rsidRPr="00000000" w14:paraId="0000000A">
      <w:pPr>
        <w:widowControl w:val="0"/>
        <w:spacing w:before="3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63" w:line="240" w:lineRule="auto"/>
        <w:ind w:left="2888" w:right="2673" w:firstLine="0"/>
        <w:jc w:val="center"/>
        <w:rPr/>
      </w:pPr>
      <w:r w:rsidDel="00000000" w:rsidR="00000000" w:rsidRPr="00000000">
        <w:rPr>
          <w:rtl w:val="0"/>
        </w:rPr>
        <w:t xml:space="preserve">Assinatura e carimbo da chefia imediata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280" w:top="1000" w:left="460" w:right="4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