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7" w:line="240" w:lineRule="auto"/>
        <w:ind w:left="2820" w:right="2477" w:firstLine="0"/>
        <w:jc w:val="center"/>
        <w:rPr/>
      </w:pPr>
      <w:r w:rsidDel="00000000" w:rsidR="00000000" w:rsidRPr="00000000">
        <w:rPr>
          <w:rtl w:val="0"/>
        </w:rPr>
        <w:t xml:space="preserve">ANEXO III - TABELA DE PONTUAÇÃO PARA ANÁLISE DA DOCUMENTAÇÃO DO CANDIDATO</w:t>
      </w:r>
    </w:p>
    <w:p w:rsidR="00000000" w:rsidDel="00000000" w:rsidP="00000000" w:rsidRDefault="00000000" w:rsidRPr="00000000" w14:paraId="00000002">
      <w:pPr>
        <w:widowControl w:val="0"/>
        <w:spacing w:before="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9" w:lineRule="auto"/>
        <w:ind w:left="79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Nota: Serão consideradas as atividades ocorridas no interstício de 01 de fevereiro 2019 a dezembro de 2023 (5 anos / 10 semestres)</w:t>
      </w:r>
    </w:p>
    <w:p w:rsidR="00000000" w:rsidDel="00000000" w:rsidP="00000000" w:rsidRDefault="00000000" w:rsidRPr="00000000" w14:paraId="00000004">
      <w:pPr>
        <w:widowControl w:val="0"/>
        <w:spacing w:before="1" w:line="249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80.0" w:type="dxa"/>
        <w:jc w:val="left"/>
        <w:tblInd w:w="7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2800"/>
        <w:gridCol w:w="1320"/>
        <w:gridCol w:w="2700"/>
        <w:gridCol w:w="2300"/>
        <w:tblGridChange w:id="0">
          <w:tblGrid>
            <w:gridCol w:w="560"/>
            <w:gridCol w:w="2800"/>
            <w:gridCol w:w="1320"/>
            <w:gridCol w:w="2700"/>
            <w:gridCol w:w="230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12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before="12"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12"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Documento Comprobatório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12" w:line="240" w:lineRule="auto"/>
              <w:ind w:right="375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Preencher 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Servidor do IFC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widowControl w:val="0"/>
              <w:spacing w:before="12" w:line="240" w:lineRule="auto"/>
              <w:ind w:left="240" w:right="1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521" w:right="37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Declaração da Chefia Imediata (ANEXO I)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521" w:right="37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.00000000001637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Servidor público da Rede Municipal, ou Estadual, ou demais Instituições federais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before="12" w:line="240" w:lineRule="auto"/>
              <w:ind w:left="240" w:right="1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95" w:right="76" w:hanging="0.999999999999996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Declaração da Diretoria/Departamento de Ensino.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521" w:right="37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widowControl w:val="0"/>
              <w:spacing w:before="136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Conhecimento técnico da disciplina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36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cursos na área)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pontos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(1 ponto por semestre)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6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161" w:right="303" w:hanging="11.999999999999993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right="133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Certificados/ Diploma/Declarações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widowControl w:val="0"/>
              <w:spacing w:before="9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.4101562500001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widowControl w:val="0"/>
              <w:spacing w:before="136" w:line="276" w:lineRule="auto"/>
              <w:ind w:right="406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Pós-graduação/Especialização na área relacionada ao componente curricular que pretende atuar.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F">
            <w:pPr>
              <w:widowControl w:val="0"/>
              <w:spacing w:before="136"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pontos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widowControl w:val="0"/>
              <w:spacing w:before="136"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Diploma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.9999999999891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406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widowControl w:val="0"/>
              <w:spacing w:before="136" w:line="276" w:lineRule="auto"/>
              <w:ind w:right="68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Pós-graduação – Mestrado na área relacionada ao componente curricular que pretende atuar.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widowControl w:val="0"/>
              <w:spacing w:before="136"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pontos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widowControl w:val="0"/>
              <w:spacing w:before="136"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Diploma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.0000000000109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68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widowControl w:val="0"/>
              <w:spacing w:before="136" w:line="276" w:lineRule="auto"/>
              <w:ind w:right="70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Pós-graduação – Doutorado na área relacionada ao componente curricular que pretende atuar.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widowControl w:val="0"/>
              <w:spacing w:before="136"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 pontos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widowControl w:val="0"/>
              <w:spacing w:before="136"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Diploma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.00000000000546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70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37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e5e5e5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B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56">
            <w:pPr>
              <w:widowControl w:val="0"/>
              <w:spacing w:before="136" w:line="276" w:lineRule="auto"/>
              <w:ind w:right="457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Tempo de Serviço como docente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before="136" w:line="240" w:lineRule="auto"/>
              <w:ind w:left="26" w:right="1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pontos por ano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5A">
            <w:pPr>
              <w:widowControl w:val="0"/>
              <w:spacing w:before="136" w:line="276" w:lineRule="auto"/>
              <w:ind w:right="-1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Para servidores do IFC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Declaração emitida pela CGP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139" w:line="276" w:lineRule="auto"/>
              <w:ind w:right="9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Para externos: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Carteira de Trabalho, Contrato de Trabalho; declaração da Direção-Geral da unidade Escolar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e5e5e5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5E">
            <w:pPr>
              <w:widowControl w:val="0"/>
              <w:spacing w:before="1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Experiência profissional com Programa Mulheres Mil, Mulheres em Ação ou Programas destinados à mulheres em vulnerabilidade social.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left="245" w:right="59" w:hanging="163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pontos por ano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95" w:right="76" w:hanging="0.9999999999999964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Declaração da Diretoria/Departamento de Ensino.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e5e5e5" w:val="clea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63">
            <w:pPr>
              <w:widowControl w:val="0"/>
              <w:spacing w:before="1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Experiência profissional em EJA/Ed. Indígena/ Ed. Quilombola/ Ed. para imigrantes e/ ou outras ofertas destinadas ao público minoritário.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before="136" w:line="240" w:lineRule="auto"/>
              <w:ind w:right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pontos por ano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66">
            <w:pPr>
              <w:widowControl w:val="0"/>
              <w:spacing w:before="9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95" w:right="76" w:hanging="0.999999999999996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Declaração da Diretoria/Departamento de Ensino.</w:t>
            </w:r>
          </w:p>
        </w:tc>
        <w:tc>
          <w:tcPr>
            <w:shd w:fill="e5e5e5" w:val="clear"/>
          </w:tcPr>
          <w:p w:rsidR="00000000" w:rsidDel="00000000" w:rsidP="00000000" w:rsidRDefault="00000000" w:rsidRPr="00000000" w14:paraId="00000068">
            <w:pPr>
              <w:widowControl w:val="0"/>
              <w:spacing w:before="9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before="136" w:line="276" w:lineRule="auto"/>
              <w:ind w:right="136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Participação ou líder em Grupo de Pesquisa afins ou correlatas.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136" w:line="276" w:lineRule="auto"/>
              <w:ind w:right="198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pontos por grupo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136" w:line="276" w:lineRule="auto"/>
              <w:ind w:right="37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Extrato emitido pelo pesquisador (plataforma CNPQ)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ind w:right="343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Coordenação de Projetos de Ensino, Pesquisa e Extensão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before="2" w:line="276" w:lineRule="auto"/>
              <w:ind w:left="11" w:right="-15" w:hanging="7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pontos por coordenação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(até 5 projetos)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ind w:right="103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Portarias, Declarações ou Certificados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before="136" w:line="276" w:lineRule="auto"/>
              <w:ind w:right="343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Participação em Projetos de Ensino, Pesquisa e Extensão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pontos por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34" w:line="276" w:lineRule="auto"/>
              <w:ind w:left="383" w:right="164" w:hanging="193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projeto</w:t>
            </w:r>
          </w:p>
          <w:p w:rsidR="00000000" w:rsidDel="00000000" w:rsidP="00000000" w:rsidRDefault="00000000" w:rsidRPr="00000000" w14:paraId="0000007C">
            <w:pPr>
              <w:widowControl w:val="0"/>
              <w:spacing w:before="34" w:line="276" w:lineRule="auto"/>
              <w:ind w:left="189.99999999999997" w:right="164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(até 5 projetos)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before="9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right="18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Cópia (s) Portaria (s) ou Declaração da Coordenação de Ensino, Pesquisa e 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TOTAL DO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before="1" w:line="249" w:lineRule="auto"/>
        <w:ind w:left="7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before="1" w:line="249" w:lineRule="auto"/>
        <w:ind w:left="7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before="1" w:line="249" w:lineRule="auto"/>
        <w:ind w:left="794" w:firstLine="0"/>
        <w:rPr/>
      </w:pPr>
      <w:r w:rsidDel="00000000" w:rsidR="00000000" w:rsidRPr="00000000">
        <w:rPr>
          <w:rtl w:val="0"/>
        </w:rPr>
        <w:t xml:space="preserve">Assinatura: __________________________________________________________________</w:t>
      </w:r>
    </w:p>
    <w:p w:rsidR="00000000" w:rsidDel="00000000" w:rsidP="00000000" w:rsidRDefault="00000000" w:rsidRPr="00000000" w14:paraId="00000088">
      <w:pPr>
        <w:widowControl w:val="0"/>
        <w:spacing w:before="1" w:line="249" w:lineRule="auto"/>
        <w:ind w:left="7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283.46456692913375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