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3F" w:rsidRDefault="00946C3F" w:rsidP="00946C3F">
      <w:pPr>
        <w:widowControl/>
        <w:jc w:val="center"/>
        <w:rPr>
          <w:rFonts w:ascii="Arial" w:eastAsia="Arial" w:hAnsi="Arial" w:cs="Arial"/>
          <w:b/>
          <w:sz w:val="22"/>
          <w:szCs w:val="22"/>
        </w:rPr>
      </w:pPr>
      <w:r w:rsidRPr="00804B97">
        <w:rPr>
          <w:rFonts w:ascii="Arial" w:hAnsi="Arial" w:cs="Arial"/>
          <w:b/>
          <w:bCs/>
          <w:color w:val="00000A"/>
          <w:sz w:val="22"/>
          <w:szCs w:val="22"/>
        </w:rPr>
        <w:t xml:space="preserve">ANEXO III - EDITAL RP/IFC </w:t>
      </w:r>
      <w:r>
        <w:rPr>
          <w:rFonts w:ascii="Arial" w:eastAsia="Arial" w:hAnsi="Arial" w:cs="Arial"/>
          <w:b/>
          <w:sz w:val="22"/>
          <w:szCs w:val="22"/>
        </w:rPr>
        <w:t>Nº 24/2020</w:t>
      </w:r>
    </w:p>
    <w:p w:rsidR="00946C3F" w:rsidRPr="00804B97" w:rsidRDefault="00946C3F" w:rsidP="00946C3F">
      <w:pPr>
        <w:widowControl/>
        <w:jc w:val="center"/>
      </w:pPr>
    </w:p>
    <w:p w:rsidR="00946C3F" w:rsidRPr="00804B97" w:rsidRDefault="00946C3F" w:rsidP="00946C3F">
      <w:pPr>
        <w:widowControl/>
        <w:jc w:val="center"/>
      </w:pPr>
      <w:r w:rsidRPr="00804B97">
        <w:rPr>
          <w:rFonts w:ascii="Arial" w:hAnsi="Arial" w:cs="Arial"/>
          <w:smallCaps/>
          <w:color w:val="00000A"/>
          <w:sz w:val="22"/>
          <w:szCs w:val="22"/>
        </w:rPr>
        <w:t>TERMO DE COMPROMISSO DO(A) PRECEPTOR de RESIDÊNCIA PEDAGÓGICA</w:t>
      </w:r>
    </w:p>
    <w:p w:rsidR="00946C3F" w:rsidRPr="00804B97" w:rsidRDefault="00946C3F" w:rsidP="00946C3F">
      <w:pPr>
        <w:widowControl/>
      </w:pPr>
    </w:p>
    <w:p w:rsidR="00946C3F" w:rsidRPr="00804B97" w:rsidRDefault="00946C3F" w:rsidP="00946C3F">
      <w:pPr>
        <w:widowControl/>
        <w:spacing w:after="120"/>
        <w:jc w:val="both"/>
      </w:pPr>
      <w:r w:rsidRPr="00804B97">
        <w:rPr>
          <w:rFonts w:ascii="Arial" w:hAnsi="Arial" w:cs="Arial"/>
          <w:color w:val="00000A"/>
          <w:sz w:val="20"/>
          <w:szCs w:val="20"/>
        </w:rPr>
        <w:t>A nomenclatura a seguir será utilizada no presente instrumento:</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Bolsista RP:</w:t>
      </w:r>
    </w:p>
    <w:p w:rsidR="00946C3F" w:rsidRPr="00804B97" w:rsidRDefault="00946C3F" w:rsidP="00946C3F">
      <w:pPr>
        <w:widowControl/>
      </w:pPr>
    </w:p>
    <w:p w:rsidR="00946C3F" w:rsidRDefault="00946C3F" w:rsidP="00946C3F">
      <w:pPr>
        <w:widowControl/>
        <w:rPr>
          <w:rFonts w:ascii="Arial" w:hAnsi="Arial" w:cs="Arial"/>
          <w:color w:val="00000A"/>
          <w:sz w:val="20"/>
          <w:szCs w:val="20"/>
        </w:rPr>
      </w:pPr>
      <w:r w:rsidRPr="00804B97">
        <w:rPr>
          <w:rFonts w:ascii="Arial" w:hAnsi="Arial" w:cs="Arial"/>
          <w:color w:val="00000A"/>
          <w:sz w:val="20"/>
          <w:szCs w:val="20"/>
        </w:rPr>
        <w:t xml:space="preserve">(Nome), (nacionalidade), (profissão), residente e domiciliado à (endereço residencial), inscrito no RG sob o </w:t>
      </w:r>
      <w:proofErr w:type="gramStart"/>
      <w:r w:rsidRPr="00804B97">
        <w:rPr>
          <w:rFonts w:ascii="Arial" w:hAnsi="Arial" w:cs="Arial"/>
          <w:color w:val="00000A"/>
          <w:sz w:val="20"/>
          <w:szCs w:val="20"/>
        </w:rPr>
        <w:t>nº</w:t>
      </w:r>
      <w:proofErr w:type="gramEnd"/>
    </w:p>
    <w:p w:rsidR="00946C3F" w:rsidRDefault="00946C3F" w:rsidP="00946C3F">
      <w:pPr>
        <w:widowControl/>
        <w:rPr>
          <w:rFonts w:ascii="Arial" w:hAnsi="Arial" w:cs="Arial"/>
          <w:color w:val="00000A"/>
          <w:sz w:val="20"/>
          <w:szCs w:val="20"/>
        </w:rPr>
      </w:pPr>
      <w:proofErr w:type="gramStart"/>
      <w:r w:rsidRPr="00804B97">
        <w:rPr>
          <w:rFonts w:ascii="Arial" w:hAnsi="Arial" w:cs="Arial"/>
          <w:color w:val="00000A"/>
          <w:sz w:val="20"/>
          <w:szCs w:val="20"/>
        </w:rPr>
        <w:t>( </w:t>
      </w:r>
      <w:proofErr w:type="gramEnd"/>
      <w:r w:rsidRPr="00804B97">
        <w:rPr>
          <w:rFonts w:ascii="Arial" w:hAnsi="Arial" w:cs="Arial"/>
          <w:color w:val="00000A"/>
          <w:sz w:val="20"/>
          <w:szCs w:val="20"/>
        </w:rPr>
        <w:t xml:space="preserve">     ) e no CPF sob o nº (     ); Professor(a) de curso de Educação Básica (      ), matrícula nº (      ); banco nº </w:t>
      </w:r>
    </w:p>
    <w:p w:rsidR="00946C3F" w:rsidRPr="00804B97" w:rsidRDefault="00946C3F" w:rsidP="00946C3F">
      <w:pPr>
        <w:widowControl/>
      </w:pPr>
      <w:proofErr w:type="gramStart"/>
      <w:r w:rsidRPr="00804B97">
        <w:rPr>
          <w:rFonts w:ascii="Arial" w:hAnsi="Arial" w:cs="Arial"/>
          <w:color w:val="00000A"/>
          <w:sz w:val="20"/>
          <w:szCs w:val="20"/>
        </w:rPr>
        <w:t>( </w:t>
      </w:r>
      <w:proofErr w:type="gramEnd"/>
      <w:r w:rsidRPr="00804B97">
        <w:rPr>
          <w:rFonts w:ascii="Arial" w:hAnsi="Arial" w:cs="Arial"/>
          <w:color w:val="00000A"/>
          <w:sz w:val="20"/>
          <w:szCs w:val="20"/>
        </w:rPr>
        <w:t xml:space="preserve">     ), agência nº (      ), conta corrente nº (      )  (</w:t>
      </w:r>
      <w:r w:rsidRPr="00804B97">
        <w:rPr>
          <w:rFonts w:ascii="Arial" w:hAnsi="Arial" w:cs="Arial"/>
          <w:b/>
          <w:bCs/>
          <w:i/>
          <w:iCs/>
          <w:color w:val="00000A"/>
          <w:sz w:val="18"/>
          <w:szCs w:val="18"/>
        </w:rPr>
        <w:t>anexar comprovante bancário para conferência</w:t>
      </w:r>
      <w:r w:rsidRPr="00804B97">
        <w:rPr>
          <w:rFonts w:ascii="Arial" w:hAnsi="Arial" w:cs="Arial"/>
          <w:color w:val="00000A"/>
          <w:sz w:val="20"/>
          <w:szCs w:val="20"/>
        </w:rPr>
        <w:t>); preceptor do  subprojeto (nome da licenciatura ou licenciaturas, em caso de multidisciplinar).</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Instituição de Educação Superior – IES:</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Instituto Federal de Educação Ciência e Tecnologia Catarinense, situado na cidade de Blumenau/SC, Rua das Missões, n° 100, Bairro Ponta Aguda, CEP: 88051-000, inscrito no CNPJ sob o nº 10.635.424/0001-86; representado por Sônia Regina de Souza Fernandes, Reitora do IFC.</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Capes:</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 xml:space="preserve">Coordenação de Aperfeiçoamento de Pessoal de Nível Superior, situada no Setor Bancário Norte, quadra </w:t>
      </w:r>
      <w:proofErr w:type="gramStart"/>
      <w:r w:rsidRPr="00804B97">
        <w:rPr>
          <w:rFonts w:ascii="Arial" w:hAnsi="Arial" w:cs="Arial"/>
          <w:color w:val="00000A"/>
          <w:sz w:val="20"/>
          <w:szCs w:val="20"/>
        </w:rPr>
        <w:t>2</w:t>
      </w:r>
      <w:proofErr w:type="gramEnd"/>
      <w:r w:rsidRPr="00804B97">
        <w:rPr>
          <w:rFonts w:ascii="Arial" w:hAnsi="Arial" w:cs="Arial"/>
          <w:color w:val="00000A"/>
          <w:sz w:val="20"/>
          <w:szCs w:val="20"/>
        </w:rPr>
        <w:t>, bloco L, lote 6, Brasília, DF, inscrita no CNPJ sob o nº 00889834/0001-08; representada pela Diretoria de Formação de Professores da Educação Básica. </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Por meio deste instrumento, o bolsista Preceptor RP e a IES firmam termo de compromisso para a execução de projeto do Programa Institucional de Residência Pedagógica – RP na IES, o qual é regulado e fomentado pela Capes. Este termo é regido pela Portaria Capes nº 259, de 17 de dezembro de 2019; e, ainda, nas seguintes cláusulas:</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Cláusula primeira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 xml:space="preserve">O preceptor bolsista RP declara ter ciência dos dispostos na Portaria Capes nº 259, de 17 de dezembro de </w:t>
      </w:r>
      <w:proofErr w:type="gramStart"/>
      <w:r w:rsidRPr="00804B97">
        <w:rPr>
          <w:rFonts w:ascii="Arial" w:hAnsi="Arial" w:cs="Arial"/>
          <w:color w:val="00000A"/>
          <w:sz w:val="20"/>
          <w:szCs w:val="20"/>
        </w:rPr>
        <w:t>2019</w:t>
      </w:r>
      <w:proofErr w:type="gramEnd"/>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Cláusula segunda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O preceptor bolsista RP afirma preencher todos os requisitos listados a seguir:</w:t>
      </w:r>
    </w:p>
    <w:p w:rsidR="00946C3F" w:rsidRPr="00804B97" w:rsidRDefault="00946C3F" w:rsidP="00946C3F">
      <w:pPr>
        <w:widowControl/>
      </w:pPr>
    </w:p>
    <w:p w:rsidR="00946C3F" w:rsidRPr="00804B97" w:rsidRDefault="00946C3F" w:rsidP="00946C3F">
      <w:pPr>
        <w:widowControl/>
        <w:jc w:val="both"/>
        <w:textAlignment w:val="baseline"/>
        <w:rPr>
          <w:rFonts w:ascii="Arial" w:hAnsi="Arial" w:cs="Arial"/>
          <w:color w:val="00000A"/>
          <w:sz w:val="20"/>
          <w:szCs w:val="20"/>
        </w:rPr>
      </w:pPr>
      <w:r>
        <w:rPr>
          <w:rFonts w:ascii="Arial" w:hAnsi="Arial" w:cs="Arial"/>
          <w:color w:val="00000A"/>
          <w:sz w:val="20"/>
          <w:szCs w:val="20"/>
        </w:rPr>
        <w:t xml:space="preserve">I.   </w:t>
      </w:r>
      <w:r w:rsidRPr="00804B97">
        <w:rPr>
          <w:rFonts w:ascii="Arial" w:hAnsi="Arial" w:cs="Arial"/>
          <w:color w:val="00000A"/>
          <w:sz w:val="20"/>
          <w:szCs w:val="20"/>
        </w:rPr>
        <w:t>Ser aprovado em Processo Seletivo do Programa realizado pelo IFC;</w:t>
      </w:r>
    </w:p>
    <w:p w:rsidR="00946C3F" w:rsidRPr="00770E04" w:rsidRDefault="00946C3F" w:rsidP="00946C3F">
      <w:pPr>
        <w:widowControl/>
        <w:jc w:val="both"/>
        <w:textAlignment w:val="baseline"/>
        <w:rPr>
          <w:rFonts w:ascii="Arial" w:hAnsi="Arial" w:cs="Arial"/>
          <w:color w:val="000000"/>
          <w:sz w:val="20"/>
          <w:szCs w:val="20"/>
        </w:rPr>
      </w:pPr>
      <w:r>
        <w:rPr>
          <w:rFonts w:ascii="Arial" w:hAnsi="Arial" w:cs="Arial"/>
          <w:color w:val="000000"/>
          <w:sz w:val="20"/>
          <w:szCs w:val="20"/>
        </w:rPr>
        <w:t xml:space="preserve">II. </w:t>
      </w:r>
      <w:r w:rsidRPr="00770E04">
        <w:rPr>
          <w:rFonts w:ascii="Arial" w:hAnsi="Arial" w:cs="Arial"/>
          <w:color w:val="000000"/>
          <w:sz w:val="20"/>
          <w:szCs w:val="20"/>
        </w:rPr>
        <w:t> Possuir licenciatura que corresponda ao componente curricular ou ao curso do subprojeto que o residente que irá acompanhar;</w:t>
      </w:r>
    </w:p>
    <w:p w:rsidR="00946C3F" w:rsidRPr="00804B97" w:rsidRDefault="00946C3F" w:rsidP="00946C3F">
      <w:pPr>
        <w:widowControl/>
        <w:jc w:val="both"/>
        <w:textAlignment w:val="baseline"/>
        <w:rPr>
          <w:rFonts w:ascii="Arial" w:hAnsi="Arial" w:cs="Arial"/>
          <w:color w:val="00000A"/>
          <w:sz w:val="20"/>
          <w:szCs w:val="20"/>
        </w:rPr>
      </w:pPr>
      <w:r>
        <w:rPr>
          <w:rFonts w:ascii="Arial" w:hAnsi="Arial" w:cs="Arial"/>
          <w:color w:val="00000A"/>
          <w:sz w:val="20"/>
          <w:szCs w:val="20"/>
        </w:rPr>
        <w:t xml:space="preserve">III. </w:t>
      </w:r>
      <w:r w:rsidRPr="00804B97">
        <w:rPr>
          <w:rFonts w:ascii="Arial" w:hAnsi="Arial" w:cs="Arial"/>
          <w:color w:val="00000A"/>
          <w:sz w:val="20"/>
          <w:szCs w:val="20"/>
        </w:rPr>
        <w:t xml:space="preserve">Possuir experiência mínima de pelo menos </w:t>
      </w:r>
      <w:proofErr w:type="gramStart"/>
      <w:r w:rsidRPr="00804B97">
        <w:rPr>
          <w:rFonts w:ascii="Arial" w:hAnsi="Arial" w:cs="Arial"/>
          <w:color w:val="00000A"/>
          <w:sz w:val="20"/>
          <w:szCs w:val="20"/>
        </w:rPr>
        <w:t>2</w:t>
      </w:r>
      <w:proofErr w:type="gramEnd"/>
      <w:r w:rsidRPr="00804B97">
        <w:rPr>
          <w:rFonts w:ascii="Arial" w:hAnsi="Arial" w:cs="Arial"/>
          <w:color w:val="00000A"/>
          <w:sz w:val="20"/>
          <w:szCs w:val="20"/>
        </w:rPr>
        <w:t xml:space="preserve"> (dois) anos no magistério na educação básica;</w:t>
      </w:r>
    </w:p>
    <w:p w:rsidR="00946C3F" w:rsidRPr="00804B97" w:rsidRDefault="00946C3F" w:rsidP="00946C3F">
      <w:pPr>
        <w:widowControl/>
        <w:jc w:val="both"/>
        <w:textAlignment w:val="baseline"/>
      </w:pPr>
      <w:r>
        <w:rPr>
          <w:rFonts w:ascii="Arial" w:hAnsi="Arial" w:cs="Arial"/>
          <w:color w:val="00000A"/>
          <w:sz w:val="20"/>
          <w:szCs w:val="20"/>
        </w:rPr>
        <w:t xml:space="preserve">IV. </w:t>
      </w:r>
      <w:r w:rsidRPr="00804B97">
        <w:rPr>
          <w:rFonts w:ascii="Arial" w:hAnsi="Arial" w:cs="Arial"/>
          <w:color w:val="00000A"/>
          <w:sz w:val="20"/>
          <w:szCs w:val="20"/>
        </w:rPr>
        <w:t>Ser professor da escola de educação básica das redes públicas de ensino que integra o</w:t>
      </w:r>
      <w:r>
        <w:rPr>
          <w:rFonts w:ascii="Arial" w:hAnsi="Arial" w:cs="Arial"/>
          <w:color w:val="00000A"/>
          <w:sz w:val="20"/>
          <w:szCs w:val="20"/>
        </w:rPr>
        <w:t xml:space="preserve"> </w:t>
      </w:r>
      <w:r w:rsidRPr="00804B97">
        <w:rPr>
          <w:rFonts w:ascii="Arial" w:hAnsi="Arial" w:cs="Arial"/>
          <w:color w:val="00000A"/>
          <w:sz w:val="20"/>
          <w:szCs w:val="20"/>
        </w:rPr>
        <w:t>projeto institucional e estar atuando em sala de aula na área ou etapa correspondente à habilitação concedida pelo curso que compõe o subprojeto;</w:t>
      </w:r>
    </w:p>
    <w:p w:rsidR="00946C3F" w:rsidRPr="00804B97" w:rsidRDefault="00946C3F" w:rsidP="00946C3F">
      <w:pPr>
        <w:widowControl/>
        <w:ind w:firstLine="432"/>
        <w:jc w:val="both"/>
      </w:pPr>
      <w:r w:rsidRPr="00804B97">
        <w:rPr>
          <w:rFonts w:ascii="Arial" w:hAnsi="Arial" w:cs="Arial"/>
          <w:color w:val="00000A"/>
          <w:sz w:val="20"/>
          <w:szCs w:val="20"/>
        </w:rPr>
        <w:t xml:space="preserve">a) preceptores e supervisores de pedagogia deverão estar atuando na educação infantil, </w:t>
      </w:r>
      <w:proofErr w:type="gramStart"/>
      <w:r w:rsidRPr="00804B97">
        <w:rPr>
          <w:rFonts w:ascii="Arial" w:hAnsi="Arial" w:cs="Arial"/>
          <w:color w:val="00000A"/>
          <w:sz w:val="20"/>
          <w:szCs w:val="20"/>
        </w:rPr>
        <w:t>no</w:t>
      </w:r>
      <w:proofErr w:type="gramEnd"/>
    </w:p>
    <w:p w:rsidR="00946C3F" w:rsidRPr="00804B97" w:rsidRDefault="00946C3F" w:rsidP="00946C3F">
      <w:pPr>
        <w:widowControl/>
        <w:ind w:left="432"/>
        <w:jc w:val="both"/>
      </w:pPr>
      <w:proofErr w:type="gramStart"/>
      <w:r w:rsidRPr="00804B97">
        <w:rPr>
          <w:rFonts w:ascii="Arial" w:hAnsi="Arial" w:cs="Arial"/>
          <w:color w:val="00000A"/>
          <w:sz w:val="20"/>
          <w:szCs w:val="20"/>
        </w:rPr>
        <w:t>ensino</w:t>
      </w:r>
      <w:proofErr w:type="gramEnd"/>
      <w:r w:rsidRPr="00804B97">
        <w:rPr>
          <w:rFonts w:ascii="Arial" w:hAnsi="Arial" w:cs="Arial"/>
          <w:color w:val="00000A"/>
          <w:sz w:val="20"/>
          <w:szCs w:val="20"/>
        </w:rPr>
        <w:t xml:space="preserve"> fundamental I ou na educação de jovens e adultos;</w:t>
      </w:r>
    </w:p>
    <w:p w:rsidR="00946C3F" w:rsidRPr="00804B97" w:rsidRDefault="00946C3F" w:rsidP="00946C3F">
      <w:pPr>
        <w:widowControl/>
        <w:jc w:val="both"/>
      </w:pPr>
      <w:r w:rsidRPr="00804B97">
        <w:rPr>
          <w:rFonts w:ascii="Arial" w:hAnsi="Arial" w:cs="Arial"/>
          <w:color w:val="00000A"/>
          <w:sz w:val="20"/>
          <w:szCs w:val="20"/>
        </w:rPr>
        <w:t xml:space="preserve">V. Possuir disponibilidade do tempo necessário para realizar as atividades previstas para </w:t>
      </w:r>
      <w:proofErr w:type="gramStart"/>
      <w:r w:rsidRPr="00804B97">
        <w:rPr>
          <w:rFonts w:ascii="Arial" w:hAnsi="Arial" w:cs="Arial"/>
          <w:color w:val="00000A"/>
          <w:sz w:val="20"/>
          <w:szCs w:val="20"/>
        </w:rPr>
        <w:t>sua</w:t>
      </w:r>
      <w:proofErr w:type="gramEnd"/>
    </w:p>
    <w:p w:rsidR="00946C3F" w:rsidRPr="00804B97" w:rsidRDefault="00946C3F" w:rsidP="00946C3F">
      <w:pPr>
        <w:widowControl/>
        <w:ind w:left="432"/>
        <w:jc w:val="both"/>
      </w:pPr>
      <w:proofErr w:type="gramStart"/>
      <w:r w:rsidRPr="00804B97">
        <w:rPr>
          <w:rFonts w:ascii="Arial" w:hAnsi="Arial" w:cs="Arial"/>
          <w:color w:val="00000A"/>
          <w:sz w:val="20"/>
          <w:szCs w:val="20"/>
        </w:rPr>
        <w:t>atuação</w:t>
      </w:r>
      <w:proofErr w:type="gramEnd"/>
      <w:r w:rsidRPr="00804B97">
        <w:rPr>
          <w:rFonts w:ascii="Arial" w:hAnsi="Arial" w:cs="Arial"/>
          <w:color w:val="00000A"/>
          <w:sz w:val="20"/>
          <w:szCs w:val="20"/>
        </w:rPr>
        <w:t xml:space="preserve"> no projeto;</w:t>
      </w:r>
    </w:p>
    <w:p w:rsidR="00946C3F" w:rsidRPr="00804B97" w:rsidRDefault="00946C3F" w:rsidP="00946C3F">
      <w:pPr>
        <w:widowControl/>
        <w:jc w:val="both"/>
      </w:pPr>
      <w:r w:rsidRPr="00804B97">
        <w:rPr>
          <w:rFonts w:ascii="Arial" w:hAnsi="Arial" w:cs="Arial"/>
          <w:color w:val="00000A"/>
          <w:sz w:val="20"/>
          <w:szCs w:val="20"/>
        </w:rPr>
        <w:t>VI. Firmar termo de compromisso por meio de sistema eletrônico próprio da Capes para recebimento da bolsa.</w:t>
      </w:r>
    </w:p>
    <w:p w:rsidR="00946C3F" w:rsidRPr="00804B97" w:rsidRDefault="00946C3F" w:rsidP="00946C3F">
      <w:pPr>
        <w:widowControl/>
        <w:jc w:val="both"/>
      </w:pPr>
      <w:r w:rsidRPr="00804B97">
        <w:rPr>
          <w:rFonts w:ascii="Arial" w:hAnsi="Arial" w:cs="Arial"/>
          <w:color w:val="00000A"/>
          <w:sz w:val="20"/>
          <w:szCs w:val="20"/>
        </w:rPr>
        <w:lastRenderedPageBreak/>
        <w:t>VII. Apresentar carta de motivação (escrita de próprio punho) justificando seu interesse em atuar como bolsista preceptor na condição de corresponsável pelo processo de formação dos futuros professores (Anexo II);</w:t>
      </w:r>
    </w:p>
    <w:p w:rsidR="00946C3F" w:rsidRPr="00804B97" w:rsidRDefault="00946C3F" w:rsidP="00946C3F">
      <w:pPr>
        <w:widowControl/>
        <w:jc w:val="both"/>
      </w:pPr>
      <w:r w:rsidRPr="00804B97">
        <w:rPr>
          <w:rFonts w:ascii="Arial" w:hAnsi="Arial" w:cs="Arial"/>
          <w:color w:val="00000A"/>
          <w:sz w:val="20"/>
          <w:szCs w:val="20"/>
        </w:rPr>
        <w:t xml:space="preserve">VIII. </w:t>
      </w:r>
      <w:proofErr w:type="gramStart"/>
      <w:r w:rsidRPr="00804B97">
        <w:rPr>
          <w:rFonts w:ascii="Arial" w:hAnsi="Arial" w:cs="Arial"/>
          <w:color w:val="00000A"/>
          <w:sz w:val="20"/>
          <w:szCs w:val="20"/>
        </w:rPr>
        <w:t>Ser brasileiro ou possuir visto</w:t>
      </w:r>
      <w:proofErr w:type="gramEnd"/>
      <w:r w:rsidRPr="00804B97">
        <w:rPr>
          <w:rFonts w:ascii="Arial" w:hAnsi="Arial" w:cs="Arial"/>
          <w:color w:val="00000A"/>
          <w:sz w:val="20"/>
          <w:szCs w:val="20"/>
        </w:rPr>
        <w:t xml:space="preserve"> permanente no País;</w:t>
      </w:r>
    </w:p>
    <w:p w:rsidR="00946C3F" w:rsidRPr="00804B97" w:rsidRDefault="00946C3F" w:rsidP="00946C3F">
      <w:pPr>
        <w:widowControl/>
        <w:jc w:val="both"/>
      </w:pPr>
      <w:r w:rsidRPr="00804B97">
        <w:rPr>
          <w:rFonts w:ascii="Arial" w:hAnsi="Arial" w:cs="Arial"/>
          <w:color w:val="00000A"/>
          <w:sz w:val="20"/>
          <w:szCs w:val="20"/>
        </w:rPr>
        <w:t>IX. Estar em dia com as obrigações eleitorais;</w:t>
      </w:r>
    </w:p>
    <w:p w:rsidR="00946C3F" w:rsidRPr="00804B97" w:rsidRDefault="00946C3F" w:rsidP="00946C3F">
      <w:pPr>
        <w:widowControl/>
        <w:jc w:val="both"/>
      </w:pPr>
      <w:r w:rsidRPr="00804B97">
        <w:rPr>
          <w:rFonts w:ascii="Arial" w:hAnsi="Arial" w:cs="Arial"/>
          <w:color w:val="00000A"/>
          <w:sz w:val="20"/>
          <w:szCs w:val="20"/>
        </w:rPr>
        <w:t>X.  Estar apto a iniciar as atividades relativas ao subprojeto tão logo ele inicie;</w:t>
      </w:r>
    </w:p>
    <w:p w:rsidR="00946C3F" w:rsidRPr="00804B97" w:rsidRDefault="00946C3F" w:rsidP="00946C3F">
      <w:pPr>
        <w:widowControl/>
        <w:jc w:val="both"/>
      </w:pPr>
      <w:r w:rsidRPr="00804B97">
        <w:rPr>
          <w:rFonts w:ascii="Arial" w:hAnsi="Arial" w:cs="Arial"/>
          <w:color w:val="00000A"/>
          <w:sz w:val="20"/>
          <w:szCs w:val="20"/>
        </w:rPr>
        <w:t>XI.  Executar o plano de atividades aprovado;</w:t>
      </w:r>
    </w:p>
    <w:p w:rsidR="00946C3F" w:rsidRPr="00804B97" w:rsidRDefault="00946C3F" w:rsidP="00946C3F">
      <w:pPr>
        <w:widowControl/>
      </w:pPr>
      <w:r w:rsidRPr="00804B97">
        <w:rPr>
          <w:rFonts w:ascii="Arial" w:hAnsi="Arial" w:cs="Arial"/>
          <w:color w:val="00000A"/>
          <w:sz w:val="20"/>
          <w:szCs w:val="20"/>
        </w:rPr>
        <w:t>XII.</w:t>
      </w:r>
      <w:r>
        <w:rPr>
          <w:rFonts w:ascii="Arial" w:hAnsi="Arial" w:cs="Arial"/>
          <w:color w:val="00000A"/>
          <w:sz w:val="20"/>
          <w:szCs w:val="20"/>
        </w:rPr>
        <w:t xml:space="preserve"> </w:t>
      </w:r>
      <w:proofErr w:type="gramStart"/>
      <w:r w:rsidRPr="00804B97">
        <w:rPr>
          <w:rFonts w:ascii="Arial" w:hAnsi="Arial" w:cs="Arial"/>
          <w:b/>
          <w:bCs/>
          <w:color w:val="FF0000"/>
          <w:sz w:val="20"/>
          <w:szCs w:val="20"/>
        </w:rPr>
        <w:t>Cadastro do currículo na Plataforma Capes</w:t>
      </w:r>
      <w:proofErr w:type="gramEnd"/>
      <w:r w:rsidRPr="00804B97">
        <w:rPr>
          <w:rFonts w:ascii="Arial" w:hAnsi="Arial" w:cs="Arial"/>
          <w:b/>
          <w:bCs/>
          <w:color w:val="FF0000"/>
          <w:sz w:val="20"/>
          <w:szCs w:val="20"/>
        </w:rPr>
        <w:t xml:space="preserve"> de Educação Básica – disponível em: </w:t>
      </w:r>
      <w:hyperlink r:id="rId6" w:history="1">
        <w:r w:rsidRPr="00804B97">
          <w:rPr>
            <w:rFonts w:ascii="Arial" w:hAnsi="Arial" w:cs="Arial"/>
            <w:b/>
            <w:bCs/>
            <w:color w:val="1155CC"/>
            <w:sz w:val="20"/>
            <w:u w:val="single"/>
          </w:rPr>
          <w:t>https://freire2.capes.gov.br/portal/</w:t>
        </w:r>
      </w:hyperlink>
      <w:r w:rsidRPr="00804B97">
        <w:rPr>
          <w:rFonts w:ascii="Arial" w:hAnsi="Arial" w:cs="Arial"/>
          <w:color w:val="00000A"/>
          <w:sz w:val="20"/>
          <w:szCs w:val="20"/>
        </w:rPr>
        <w:t>;</w:t>
      </w:r>
    </w:p>
    <w:p w:rsidR="00946C3F" w:rsidRPr="00804B97" w:rsidRDefault="00946C3F" w:rsidP="00946C3F">
      <w:pPr>
        <w:widowControl/>
        <w:jc w:val="both"/>
      </w:pPr>
      <w:r w:rsidRPr="00804B97">
        <w:rPr>
          <w:rFonts w:ascii="Arial" w:hAnsi="Arial" w:cs="Arial"/>
          <w:color w:val="00000A"/>
          <w:sz w:val="20"/>
          <w:szCs w:val="20"/>
        </w:rPr>
        <w:t xml:space="preserve">XIII. Assinar Termo de Compromisso (Anexo III) obrigando-se a cumprir as metas pactuadas pela IES no projeto e a devolver </w:t>
      </w:r>
      <w:proofErr w:type="gramStart"/>
      <w:r w:rsidRPr="00804B97">
        <w:rPr>
          <w:rFonts w:ascii="Arial" w:hAnsi="Arial" w:cs="Arial"/>
          <w:color w:val="00000A"/>
          <w:sz w:val="20"/>
          <w:szCs w:val="20"/>
        </w:rPr>
        <w:t>à</w:t>
      </w:r>
      <w:proofErr w:type="gramEnd"/>
      <w:r w:rsidRPr="00804B97">
        <w:rPr>
          <w:rFonts w:ascii="Arial" w:hAnsi="Arial" w:cs="Arial"/>
          <w:color w:val="00000A"/>
          <w:sz w:val="20"/>
          <w:szCs w:val="20"/>
        </w:rPr>
        <w:t xml:space="preserve"> CAPES eventuais benefícios recebidos indevidamente;</w:t>
      </w:r>
    </w:p>
    <w:p w:rsidR="00946C3F" w:rsidRPr="00804B97" w:rsidRDefault="00946C3F" w:rsidP="00946C3F">
      <w:pPr>
        <w:widowControl/>
        <w:jc w:val="both"/>
      </w:pPr>
      <w:r w:rsidRPr="00804B97">
        <w:rPr>
          <w:rFonts w:ascii="Arial" w:hAnsi="Arial" w:cs="Arial"/>
          <w:color w:val="00000A"/>
          <w:sz w:val="20"/>
          <w:szCs w:val="20"/>
        </w:rPr>
        <w:t>XIV.  Assinar Declaração (Anexo IV) de que não possui outro tipo de bolsa.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Cláusula terceira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O preceptor bolsista RP declara estar ciente de que:</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 xml:space="preserve">I. </w:t>
      </w:r>
      <w:proofErr w:type="gramStart"/>
      <w:r w:rsidRPr="00804B97">
        <w:rPr>
          <w:rFonts w:ascii="Arial" w:hAnsi="Arial" w:cs="Arial"/>
          <w:color w:val="00000A"/>
          <w:sz w:val="20"/>
          <w:szCs w:val="20"/>
        </w:rPr>
        <w:t>faz</w:t>
      </w:r>
      <w:proofErr w:type="gramEnd"/>
      <w:r w:rsidRPr="00804B97">
        <w:rPr>
          <w:rFonts w:ascii="Arial" w:hAnsi="Arial" w:cs="Arial"/>
          <w:color w:val="00000A"/>
          <w:sz w:val="20"/>
          <w:szCs w:val="20"/>
        </w:rPr>
        <w:t xml:space="preserve"> jus a uma bolsa mensal, cujo pagamento ocorre pelo critério de mês vencido;</w:t>
      </w:r>
    </w:p>
    <w:p w:rsidR="00946C3F" w:rsidRPr="00804B97" w:rsidRDefault="00946C3F" w:rsidP="00946C3F">
      <w:pPr>
        <w:widowControl/>
        <w:jc w:val="both"/>
      </w:pPr>
      <w:r w:rsidRPr="00804B97">
        <w:rPr>
          <w:rFonts w:ascii="Arial" w:hAnsi="Arial" w:cs="Arial"/>
          <w:color w:val="00000A"/>
          <w:sz w:val="20"/>
          <w:szCs w:val="20"/>
        </w:rPr>
        <w:t xml:space="preserve">II. </w:t>
      </w:r>
      <w:proofErr w:type="gramStart"/>
      <w:r w:rsidRPr="00804B97">
        <w:rPr>
          <w:rFonts w:ascii="Arial" w:hAnsi="Arial" w:cs="Arial"/>
          <w:color w:val="00000A"/>
          <w:sz w:val="20"/>
          <w:szCs w:val="20"/>
        </w:rPr>
        <w:t>o</w:t>
      </w:r>
      <w:proofErr w:type="gramEnd"/>
      <w:r w:rsidRPr="00804B97">
        <w:rPr>
          <w:rFonts w:ascii="Arial" w:hAnsi="Arial" w:cs="Arial"/>
          <w:color w:val="00000A"/>
          <w:sz w:val="20"/>
          <w:szCs w:val="20"/>
        </w:rPr>
        <w:t xml:space="preserve"> pagamento da bolsa ocorre até o dia 10 de cada mês, exclusivamente em conta corrente em nome do bolsista RP. Não serão efetuados pagamentos em contas poupança, conjunta, salário, nem conta de operação 023 da Caixa Econômica Federal (Caixa Fácil);</w:t>
      </w:r>
    </w:p>
    <w:p w:rsidR="00946C3F" w:rsidRPr="00804B97" w:rsidRDefault="00946C3F" w:rsidP="00946C3F">
      <w:pPr>
        <w:widowControl/>
        <w:jc w:val="both"/>
      </w:pPr>
      <w:r w:rsidRPr="00804B97">
        <w:rPr>
          <w:rFonts w:ascii="Arial" w:hAnsi="Arial" w:cs="Arial"/>
          <w:color w:val="00000A"/>
          <w:sz w:val="20"/>
          <w:szCs w:val="20"/>
        </w:rPr>
        <w:t xml:space="preserve">III. </w:t>
      </w:r>
      <w:proofErr w:type="gramStart"/>
      <w:r w:rsidRPr="00804B97">
        <w:rPr>
          <w:rFonts w:ascii="Arial" w:hAnsi="Arial" w:cs="Arial"/>
          <w:color w:val="00000A"/>
          <w:sz w:val="20"/>
          <w:szCs w:val="20"/>
        </w:rPr>
        <w:t>o</w:t>
      </w:r>
      <w:proofErr w:type="gramEnd"/>
      <w:r w:rsidRPr="00804B97">
        <w:rPr>
          <w:rFonts w:ascii="Arial" w:hAnsi="Arial" w:cs="Arial"/>
          <w:color w:val="00000A"/>
          <w:sz w:val="20"/>
          <w:szCs w:val="20"/>
        </w:rPr>
        <w:t xml:space="preserve"> coordenador institucional é o responsável por incluir, suspender e cancelar bolsistas do programa, e o fará exclusivamente por meio do sistema disponibilizado pela Capes;</w:t>
      </w:r>
    </w:p>
    <w:p w:rsidR="00946C3F" w:rsidRPr="00804B97" w:rsidRDefault="00946C3F" w:rsidP="00946C3F">
      <w:pPr>
        <w:widowControl/>
        <w:jc w:val="both"/>
      </w:pPr>
      <w:r w:rsidRPr="00804B97">
        <w:rPr>
          <w:rFonts w:ascii="Arial" w:hAnsi="Arial" w:cs="Arial"/>
          <w:color w:val="00000A"/>
          <w:sz w:val="20"/>
          <w:szCs w:val="20"/>
        </w:rPr>
        <w:t xml:space="preserve">IV. </w:t>
      </w:r>
      <w:proofErr w:type="gramStart"/>
      <w:r w:rsidRPr="00804B97">
        <w:rPr>
          <w:rFonts w:ascii="Arial" w:hAnsi="Arial" w:cs="Arial"/>
          <w:color w:val="00000A"/>
          <w:sz w:val="20"/>
          <w:szCs w:val="20"/>
        </w:rPr>
        <w:t>qualquer</w:t>
      </w:r>
      <w:proofErr w:type="gramEnd"/>
      <w:r w:rsidRPr="00804B97">
        <w:rPr>
          <w:rFonts w:ascii="Arial" w:hAnsi="Arial" w:cs="Arial"/>
          <w:color w:val="00000A"/>
          <w:sz w:val="20"/>
          <w:szCs w:val="20"/>
        </w:rPr>
        <w:t xml:space="preserve"> incorreção dos dados bancários informados pode ocasionar atraso no recebimento da bolsa;</w:t>
      </w:r>
    </w:p>
    <w:p w:rsidR="00946C3F" w:rsidRPr="00804B97" w:rsidRDefault="00946C3F" w:rsidP="00946C3F">
      <w:pPr>
        <w:widowControl/>
        <w:jc w:val="both"/>
      </w:pPr>
      <w:r w:rsidRPr="00804B97">
        <w:rPr>
          <w:rFonts w:ascii="Arial" w:hAnsi="Arial" w:cs="Arial"/>
          <w:color w:val="00000A"/>
          <w:sz w:val="20"/>
          <w:szCs w:val="20"/>
        </w:rPr>
        <w:t>V. todo atraso no pagamento de bolsas deve ser comunicado imediatamente ao coordenador institucional para apuração. A demora na comunicação do atraso pode ocasionar perda de direito à bolsa referente àquele mês;</w:t>
      </w:r>
    </w:p>
    <w:p w:rsidR="00946C3F" w:rsidRPr="00804B97" w:rsidRDefault="00946C3F" w:rsidP="00946C3F">
      <w:pPr>
        <w:widowControl/>
        <w:jc w:val="both"/>
      </w:pPr>
      <w:r w:rsidRPr="00804B97">
        <w:rPr>
          <w:rFonts w:ascii="Arial" w:hAnsi="Arial" w:cs="Arial"/>
          <w:color w:val="00000A"/>
          <w:sz w:val="20"/>
          <w:szCs w:val="20"/>
        </w:rPr>
        <w:t xml:space="preserve">VI. </w:t>
      </w:r>
      <w:proofErr w:type="gramStart"/>
      <w:r w:rsidRPr="00804B97">
        <w:rPr>
          <w:rFonts w:ascii="Arial" w:hAnsi="Arial" w:cs="Arial"/>
          <w:color w:val="00000A"/>
          <w:sz w:val="20"/>
          <w:szCs w:val="20"/>
        </w:rPr>
        <w:t>em</w:t>
      </w:r>
      <w:proofErr w:type="gramEnd"/>
      <w:r w:rsidRPr="00804B97">
        <w:rPr>
          <w:rFonts w:ascii="Arial" w:hAnsi="Arial" w:cs="Arial"/>
          <w:color w:val="00000A"/>
          <w:sz w:val="20"/>
          <w:szCs w:val="20"/>
        </w:rPr>
        <w:t xml:space="preserve"> caso de não pagamento de bolsa em decorrência de: a) falta de registro do bolsista RP no sistema disponibilizado pela Capes ou b) suspensão indevida, o coordenador institucional deve solicitar formalmente à Capes este pagamento até o último dia do mês posterior ao da bolsa requerida (por exemplo, pagamento referente a agosto – que é pago em setembro – deve ser solicitado até 30 de setembro). Se a solicitação não for feita no prazo, a referida bolsa não será paga, nem poderá ser novamente solicitada. Para efeito de prazo é considerada a data de postagem;</w:t>
      </w:r>
    </w:p>
    <w:p w:rsidR="00946C3F" w:rsidRPr="00804B97" w:rsidRDefault="00946C3F" w:rsidP="00946C3F">
      <w:pPr>
        <w:widowControl/>
        <w:jc w:val="both"/>
      </w:pPr>
      <w:r w:rsidRPr="00804B97">
        <w:rPr>
          <w:rFonts w:ascii="Arial" w:hAnsi="Arial" w:cs="Arial"/>
          <w:color w:val="00000A"/>
          <w:sz w:val="20"/>
          <w:szCs w:val="20"/>
        </w:rPr>
        <w:t xml:space="preserve">VII. </w:t>
      </w:r>
      <w:proofErr w:type="gramStart"/>
      <w:r w:rsidRPr="00804B97">
        <w:rPr>
          <w:rFonts w:ascii="Arial" w:hAnsi="Arial" w:cs="Arial"/>
          <w:color w:val="00000A"/>
          <w:sz w:val="20"/>
          <w:szCs w:val="20"/>
        </w:rPr>
        <w:t>a</w:t>
      </w:r>
      <w:proofErr w:type="gramEnd"/>
      <w:r w:rsidRPr="00804B97">
        <w:rPr>
          <w:rFonts w:ascii="Arial" w:hAnsi="Arial" w:cs="Arial"/>
          <w:color w:val="00000A"/>
          <w:sz w:val="20"/>
          <w:szCs w:val="20"/>
        </w:rPr>
        <w:t xml:space="preserve"> Capes disponibiliza na página do RP relatório de pagamento de bolsista, mensalmente, para acompanhamento e fiscalização dos participantes do projeto;</w:t>
      </w:r>
    </w:p>
    <w:p w:rsidR="00946C3F" w:rsidRPr="00804B97" w:rsidRDefault="00946C3F" w:rsidP="00946C3F">
      <w:pPr>
        <w:widowControl/>
        <w:jc w:val="both"/>
      </w:pPr>
      <w:r w:rsidRPr="00804B97">
        <w:rPr>
          <w:rFonts w:ascii="Arial" w:hAnsi="Arial" w:cs="Arial"/>
          <w:color w:val="00000A"/>
          <w:sz w:val="20"/>
          <w:szCs w:val="20"/>
        </w:rPr>
        <w:t xml:space="preserve">VIII. </w:t>
      </w:r>
      <w:proofErr w:type="gramStart"/>
      <w:r w:rsidRPr="00804B97">
        <w:rPr>
          <w:rFonts w:ascii="Arial" w:hAnsi="Arial" w:cs="Arial"/>
          <w:color w:val="00000A"/>
          <w:sz w:val="20"/>
          <w:szCs w:val="20"/>
        </w:rPr>
        <w:t>o</w:t>
      </w:r>
      <w:proofErr w:type="gramEnd"/>
      <w:r w:rsidRPr="00804B97">
        <w:rPr>
          <w:rFonts w:ascii="Arial" w:hAnsi="Arial" w:cs="Arial"/>
          <w:color w:val="00000A"/>
          <w:sz w:val="20"/>
          <w:szCs w:val="20"/>
        </w:rPr>
        <w:t xml:space="preserve"> SAC conta com uma ferramenta chamada “extrato de bolsista”. Os bolsistas podem solicitar aos coordenadores um extrato do sistema para consultas do seu cadastro, pois contém todos os dados do participante;</w:t>
      </w:r>
    </w:p>
    <w:p w:rsidR="00946C3F" w:rsidRPr="00804B97" w:rsidRDefault="00946C3F" w:rsidP="00946C3F">
      <w:pPr>
        <w:widowControl/>
        <w:jc w:val="both"/>
      </w:pPr>
      <w:r w:rsidRPr="00804B97">
        <w:rPr>
          <w:rFonts w:ascii="Arial" w:hAnsi="Arial" w:cs="Arial"/>
          <w:color w:val="00000A"/>
          <w:sz w:val="20"/>
          <w:szCs w:val="20"/>
        </w:rPr>
        <w:t xml:space="preserve">IX. </w:t>
      </w:r>
      <w:proofErr w:type="gramStart"/>
      <w:r w:rsidRPr="00804B97">
        <w:rPr>
          <w:rFonts w:ascii="Arial" w:hAnsi="Arial" w:cs="Arial"/>
          <w:color w:val="00000A"/>
          <w:sz w:val="20"/>
          <w:szCs w:val="20"/>
        </w:rPr>
        <w:t>a</w:t>
      </w:r>
      <w:proofErr w:type="gramEnd"/>
      <w:r w:rsidRPr="00804B97">
        <w:rPr>
          <w:rFonts w:ascii="Arial" w:hAnsi="Arial" w:cs="Arial"/>
          <w:color w:val="00000A"/>
          <w:sz w:val="20"/>
          <w:szCs w:val="20"/>
        </w:rPr>
        <w:t xml:space="preserve"> percepção de bolsa RP não caracteriza vínculo empregatício entre o bolsista e a Capes, nem entre o bolsista RP e a IES;</w:t>
      </w:r>
    </w:p>
    <w:p w:rsidR="00946C3F" w:rsidRPr="00804B97" w:rsidRDefault="00946C3F" w:rsidP="00946C3F">
      <w:pPr>
        <w:widowControl/>
        <w:jc w:val="both"/>
      </w:pPr>
      <w:r w:rsidRPr="00804B97">
        <w:rPr>
          <w:rFonts w:ascii="Arial" w:hAnsi="Arial" w:cs="Arial"/>
          <w:color w:val="00000A"/>
          <w:sz w:val="20"/>
          <w:szCs w:val="20"/>
        </w:rPr>
        <w:t>X. As vedações para recebimento de bolsa, ressarcimento, suspensão e cancelamento estão previstas na Portaria n. 259/2019 e deverão ser observadas pelos preceptores.</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Cláusula quarta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São atribuições do bolsista Preceptor RP: </w:t>
      </w:r>
    </w:p>
    <w:p w:rsidR="00946C3F" w:rsidRPr="00804B97" w:rsidRDefault="00946C3F" w:rsidP="00946C3F">
      <w:pPr>
        <w:widowControl/>
        <w:jc w:val="both"/>
      </w:pPr>
      <w:r w:rsidRPr="00804B97">
        <w:rPr>
          <w:rFonts w:ascii="Arial" w:hAnsi="Arial" w:cs="Arial"/>
          <w:color w:val="000000"/>
          <w:sz w:val="20"/>
          <w:szCs w:val="20"/>
        </w:rPr>
        <w:t>a) participar das atividades do projeto de residência pedagógica;</w:t>
      </w:r>
    </w:p>
    <w:p w:rsidR="00946C3F" w:rsidRPr="00804B97" w:rsidRDefault="00946C3F" w:rsidP="00946C3F">
      <w:pPr>
        <w:widowControl/>
        <w:jc w:val="both"/>
      </w:pPr>
      <w:r w:rsidRPr="00804B97">
        <w:rPr>
          <w:rFonts w:ascii="Arial" w:hAnsi="Arial" w:cs="Arial"/>
          <w:color w:val="000000"/>
          <w:sz w:val="20"/>
          <w:szCs w:val="20"/>
        </w:rPr>
        <w:t>b) auxiliar os docentes orientadores na elaboração do plano de atividades do núcleo de</w:t>
      </w:r>
      <w:r>
        <w:rPr>
          <w:rFonts w:ascii="Arial" w:hAnsi="Arial" w:cs="Arial"/>
          <w:color w:val="000000"/>
          <w:sz w:val="20"/>
          <w:szCs w:val="20"/>
        </w:rPr>
        <w:t xml:space="preserve"> </w:t>
      </w:r>
      <w:r w:rsidRPr="00804B97">
        <w:rPr>
          <w:rFonts w:ascii="Arial" w:hAnsi="Arial" w:cs="Arial"/>
          <w:color w:val="000000"/>
          <w:sz w:val="20"/>
          <w:szCs w:val="20"/>
        </w:rPr>
        <w:t>residência pedagógica;</w:t>
      </w:r>
    </w:p>
    <w:p w:rsidR="00946C3F" w:rsidRPr="00804B97" w:rsidRDefault="00946C3F" w:rsidP="00946C3F">
      <w:pPr>
        <w:widowControl/>
        <w:jc w:val="both"/>
      </w:pPr>
      <w:r w:rsidRPr="00804B97">
        <w:rPr>
          <w:rFonts w:ascii="Arial" w:hAnsi="Arial" w:cs="Arial"/>
          <w:color w:val="000000"/>
          <w:sz w:val="20"/>
          <w:szCs w:val="20"/>
        </w:rPr>
        <w:t>c) orientar o residente na elaboração de seus planos de aula e na execução da prática</w:t>
      </w:r>
      <w:r>
        <w:rPr>
          <w:rFonts w:ascii="Arial" w:hAnsi="Arial" w:cs="Arial"/>
          <w:color w:val="000000"/>
          <w:sz w:val="20"/>
          <w:szCs w:val="20"/>
        </w:rPr>
        <w:t xml:space="preserve"> </w:t>
      </w:r>
      <w:r w:rsidRPr="00804B97">
        <w:rPr>
          <w:rFonts w:ascii="Arial" w:hAnsi="Arial" w:cs="Arial"/>
          <w:color w:val="000000"/>
          <w:sz w:val="20"/>
          <w:szCs w:val="20"/>
        </w:rPr>
        <w:t>pedagógica, em conjunto com o preceptor;</w:t>
      </w:r>
    </w:p>
    <w:p w:rsidR="00946C3F" w:rsidRPr="00804B97" w:rsidRDefault="00946C3F" w:rsidP="00946C3F">
      <w:pPr>
        <w:widowControl/>
        <w:jc w:val="both"/>
      </w:pPr>
      <w:r w:rsidRPr="00804B97">
        <w:rPr>
          <w:rFonts w:ascii="Arial" w:hAnsi="Arial" w:cs="Arial"/>
          <w:color w:val="000000"/>
          <w:sz w:val="20"/>
          <w:szCs w:val="20"/>
        </w:rPr>
        <w:t>d) acompanhar e orientar as atividades do residente na escola de educação básica, zelando</w:t>
      </w:r>
      <w:r>
        <w:rPr>
          <w:rFonts w:ascii="Arial" w:hAnsi="Arial" w:cs="Arial"/>
          <w:color w:val="000000"/>
          <w:sz w:val="20"/>
          <w:szCs w:val="20"/>
        </w:rPr>
        <w:t xml:space="preserve"> </w:t>
      </w:r>
      <w:r w:rsidRPr="00804B97">
        <w:rPr>
          <w:rFonts w:ascii="Arial" w:hAnsi="Arial" w:cs="Arial"/>
          <w:color w:val="000000"/>
          <w:sz w:val="20"/>
          <w:szCs w:val="20"/>
        </w:rPr>
        <w:t>pelo cumprimento do plano de atividade;</w:t>
      </w:r>
    </w:p>
    <w:p w:rsidR="00946C3F" w:rsidRPr="00804B97" w:rsidRDefault="00946C3F" w:rsidP="00946C3F">
      <w:pPr>
        <w:widowControl/>
        <w:jc w:val="both"/>
      </w:pPr>
      <w:r w:rsidRPr="00804B97">
        <w:rPr>
          <w:rFonts w:ascii="Arial" w:hAnsi="Arial" w:cs="Arial"/>
          <w:color w:val="000000"/>
          <w:sz w:val="20"/>
          <w:szCs w:val="20"/>
        </w:rPr>
        <w:t>e) controlar a frequência dos residentes;</w:t>
      </w:r>
    </w:p>
    <w:p w:rsidR="00946C3F" w:rsidRPr="00804B97" w:rsidRDefault="00946C3F" w:rsidP="00946C3F">
      <w:pPr>
        <w:widowControl/>
        <w:jc w:val="both"/>
      </w:pPr>
      <w:r w:rsidRPr="00804B97">
        <w:rPr>
          <w:rFonts w:ascii="Arial" w:hAnsi="Arial" w:cs="Arial"/>
          <w:color w:val="000000"/>
          <w:sz w:val="20"/>
          <w:szCs w:val="20"/>
        </w:rPr>
        <w:t xml:space="preserve">f) informar ao </w:t>
      </w:r>
      <w:proofErr w:type="gramStart"/>
      <w:r w:rsidRPr="00804B97">
        <w:rPr>
          <w:rFonts w:ascii="Arial" w:hAnsi="Arial" w:cs="Arial"/>
          <w:color w:val="000000"/>
          <w:sz w:val="20"/>
          <w:szCs w:val="20"/>
        </w:rPr>
        <w:t>docente orientador situações</w:t>
      </w:r>
      <w:proofErr w:type="gramEnd"/>
      <w:r w:rsidRPr="00804B97">
        <w:rPr>
          <w:rFonts w:ascii="Arial" w:hAnsi="Arial" w:cs="Arial"/>
          <w:color w:val="000000"/>
          <w:sz w:val="20"/>
          <w:szCs w:val="20"/>
        </w:rPr>
        <w:t xml:space="preserve"> que impliquem no cancelamento ou na suspensão</w:t>
      </w:r>
      <w:r>
        <w:rPr>
          <w:rFonts w:ascii="Arial" w:hAnsi="Arial" w:cs="Arial"/>
          <w:color w:val="000000"/>
          <w:sz w:val="20"/>
          <w:szCs w:val="20"/>
        </w:rPr>
        <w:t xml:space="preserve"> </w:t>
      </w:r>
      <w:r w:rsidRPr="00804B97">
        <w:rPr>
          <w:rFonts w:ascii="Arial" w:hAnsi="Arial" w:cs="Arial"/>
          <w:color w:val="000000"/>
          <w:sz w:val="20"/>
          <w:szCs w:val="20"/>
        </w:rPr>
        <w:t>da bolsa do residente;</w:t>
      </w:r>
    </w:p>
    <w:p w:rsidR="00946C3F" w:rsidRPr="00804B97" w:rsidRDefault="00946C3F" w:rsidP="00946C3F">
      <w:pPr>
        <w:widowControl/>
        <w:jc w:val="both"/>
      </w:pPr>
      <w:r w:rsidRPr="00804B97">
        <w:rPr>
          <w:rFonts w:ascii="Arial" w:hAnsi="Arial" w:cs="Arial"/>
          <w:color w:val="000000"/>
          <w:sz w:val="20"/>
          <w:szCs w:val="20"/>
        </w:rPr>
        <w:t>g) avaliar periodicamente o residente e emitir relatório de desempenho;</w:t>
      </w:r>
    </w:p>
    <w:p w:rsidR="00946C3F" w:rsidRPr="00804B97" w:rsidRDefault="00946C3F" w:rsidP="00946C3F">
      <w:pPr>
        <w:widowControl/>
        <w:jc w:val="both"/>
      </w:pPr>
      <w:r w:rsidRPr="00804B97">
        <w:rPr>
          <w:rFonts w:ascii="Arial" w:hAnsi="Arial" w:cs="Arial"/>
          <w:color w:val="000000"/>
          <w:sz w:val="20"/>
          <w:szCs w:val="20"/>
        </w:rPr>
        <w:t>h) reunir-se periodicamente com os residentes e outros preceptores, para socializar</w:t>
      </w:r>
      <w:r>
        <w:rPr>
          <w:rFonts w:ascii="Arial" w:hAnsi="Arial" w:cs="Arial"/>
          <w:color w:val="000000"/>
          <w:sz w:val="20"/>
          <w:szCs w:val="20"/>
        </w:rPr>
        <w:t xml:space="preserve"> </w:t>
      </w:r>
      <w:r w:rsidRPr="00804B97">
        <w:rPr>
          <w:rFonts w:ascii="Arial" w:hAnsi="Arial" w:cs="Arial"/>
          <w:color w:val="000000"/>
          <w:sz w:val="20"/>
          <w:szCs w:val="20"/>
        </w:rPr>
        <w:t>conhecimentos e experiências;</w:t>
      </w:r>
    </w:p>
    <w:p w:rsidR="00946C3F" w:rsidRPr="00804B97" w:rsidRDefault="00946C3F" w:rsidP="00946C3F">
      <w:pPr>
        <w:widowControl/>
        <w:jc w:val="both"/>
      </w:pPr>
      <w:r w:rsidRPr="00804B97">
        <w:rPr>
          <w:rFonts w:ascii="Arial" w:hAnsi="Arial" w:cs="Arial"/>
          <w:color w:val="000000"/>
          <w:sz w:val="20"/>
          <w:szCs w:val="20"/>
        </w:rPr>
        <w:lastRenderedPageBreak/>
        <w:t>i) articular-se com os gestores e outros professores da escola, para estabelecer uma rede</w:t>
      </w:r>
      <w:r>
        <w:rPr>
          <w:rFonts w:ascii="Arial" w:hAnsi="Arial" w:cs="Arial"/>
          <w:color w:val="000000"/>
          <w:sz w:val="20"/>
          <w:szCs w:val="20"/>
        </w:rPr>
        <w:t xml:space="preserve"> </w:t>
      </w:r>
      <w:r w:rsidRPr="00804B97">
        <w:rPr>
          <w:rFonts w:ascii="Arial" w:hAnsi="Arial" w:cs="Arial"/>
          <w:color w:val="000000"/>
          <w:sz w:val="20"/>
          <w:szCs w:val="20"/>
        </w:rPr>
        <w:t>institucional colaborativa de socialização de conhecimentos e experiências;</w:t>
      </w:r>
    </w:p>
    <w:p w:rsidR="00946C3F" w:rsidRPr="00804B97" w:rsidRDefault="00946C3F" w:rsidP="00946C3F">
      <w:pPr>
        <w:widowControl/>
        <w:jc w:val="both"/>
      </w:pPr>
      <w:r w:rsidRPr="00804B97">
        <w:rPr>
          <w:rFonts w:ascii="Arial" w:hAnsi="Arial" w:cs="Arial"/>
          <w:color w:val="000000"/>
          <w:sz w:val="20"/>
          <w:szCs w:val="20"/>
        </w:rPr>
        <w:t>j) participar das atividades de acompanhamento e de avaliação do projeto colaborando com o</w:t>
      </w:r>
      <w:r>
        <w:rPr>
          <w:rFonts w:ascii="Arial" w:hAnsi="Arial" w:cs="Arial"/>
          <w:color w:val="000000"/>
          <w:sz w:val="20"/>
          <w:szCs w:val="20"/>
        </w:rPr>
        <w:t xml:space="preserve"> </w:t>
      </w:r>
      <w:r w:rsidRPr="00804B97">
        <w:rPr>
          <w:rFonts w:ascii="Arial" w:hAnsi="Arial" w:cs="Arial"/>
          <w:color w:val="000000"/>
          <w:sz w:val="20"/>
          <w:szCs w:val="20"/>
        </w:rPr>
        <w:t>aperfeiçoamento do programa;</w:t>
      </w:r>
    </w:p>
    <w:p w:rsidR="00946C3F" w:rsidRPr="00804B97" w:rsidRDefault="00946C3F" w:rsidP="00946C3F">
      <w:pPr>
        <w:widowControl/>
        <w:jc w:val="both"/>
      </w:pPr>
      <w:r w:rsidRPr="00804B97">
        <w:rPr>
          <w:rFonts w:ascii="Arial" w:hAnsi="Arial" w:cs="Arial"/>
          <w:color w:val="000000"/>
          <w:sz w:val="20"/>
          <w:szCs w:val="20"/>
        </w:rPr>
        <w:t xml:space="preserve">k) participar da organização de seminários de formação de professores para a educação </w:t>
      </w:r>
      <w:proofErr w:type="gramStart"/>
      <w:r w:rsidRPr="00804B97">
        <w:rPr>
          <w:rFonts w:ascii="Arial" w:hAnsi="Arial" w:cs="Arial"/>
          <w:color w:val="000000"/>
          <w:sz w:val="20"/>
          <w:szCs w:val="20"/>
        </w:rPr>
        <w:t>básica</w:t>
      </w:r>
      <w:r>
        <w:rPr>
          <w:rFonts w:ascii="Arial" w:hAnsi="Arial" w:cs="Arial"/>
          <w:color w:val="000000"/>
          <w:sz w:val="20"/>
          <w:szCs w:val="20"/>
        </w:rPr>
        <w:t xml:space="preserve"> </w:t>
      </w:r>
      <w:r w:rsidRPr="00804B97">
        <w:rPr>
          <w:rFonts w:ascii="Arial" w:hAnsi="Arial" w:cs="Arial"/>
          <w:color w:val="000000"/>
          <w:sz w:val="20"/>
          <w:szCs w:val="20"/>
        </w:rPr>
        <w:t>promovidos</w:t>
      </w:r>
      <w:proofErr w:type="gramEnd"/>
      <w:r w:rsidRPr="00804B97">
        <w:rPr>
          <w:rFonts w:ascii="Arial" w:hAnsi="Arial" w:cs="Arial"/>
          <w:color w:val="000000"/>
          <w:sz w:val="20"/>
          <w:szCs w:val="20"/>
        </w:rPr>
        <w:t xml:space="preserve"> pela IES ou pela Capes.</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b/>
          <w:bCs/>
          <w:color w:val="00000A"/>
          <w:sz w:val="20"/>
          <w:szCs w:val="20"/>
        </w:rPr>
        <w:t>Cláusula quinta</w:t>
      </w:r>
    </w:p>
    <w:p w:rsidR="00946C3F" w:rsidRPr="00804B97" w:rsidRDefault="00946C3F" w:rsidP="00946C3F">
      <w:pPr>
        <w:widowControl/>
      </w:pPr>
    </w:p>
    <w:p w:rsidR="00946C3F" w:rsidRPr="00804B97" w:rsidRDefault="00946C3F" w:rsidP="00946C3F">
      <w:pPr>
        <w:widowControl/>
        <w:jc w:val="both"/>
      </w:pPr>
      <w:r w:rsidRPr="00804B97">
        <w:rPr>
          <w:rFonts w:ascii="Arial" w:hAnsi="Arial" w:cs="Arial"/>
          <w:color w:val="00000A"/>
          <w:sz w:val="20"/>
          <w:szCs w:val="20"/>
        </w:rPr>
        <w:t>O preceptor bolsista RP deve destacar o apoio financeiro recebido da Capes em todo trabalho publicado em decorrência das atividades do projeto.</w:t>
      </w:r>
    </w:p>
    <w:p w:rsidR="00946C3F" w:rsidRPr="00804B97" w:rsidRDefault="00946C3F" w:rsidP="00946C3F">
      <w:pPr>
        <w:widowControl/>
        <w:spacing w:after="240"/>
      </w:pPr>
      <w:r w:rsidRPr="00804B97">
        <w:br/>
      </w:r>
      <w:r w:rsidRPr="00804B97">
        <w:br/>
      </w:r>
      <w:r w:rsidRPr="00804B97">
        <w:br/>
      </w:r>
      <w:r w:rsidRPr="00804B97">
        <w:br/>
      </w:r>
    </w:p>
    <w:p w:rsidR="00946C3F" w:rsidRPr="00804B97" w:rsidRDefault="00946C3F" w:rsidP="00946C3F">
      <w:pPr>
        <w:widowControl/>
        <w:jc w:val="center"/>
      </w:pPr>
      <w:r w:rsidRPr="00804B97">
        <w:rPr>
          <w:rFonts w:ascii="Arial" w:hAnsi="Arial" w:cs="Arial"/>
          <w:b/>
          <w:bCs/>
          <w:color w:val="000000"/>
          <w:sz w:val="20"/>
          <w:szCs w:val="20"/>
        </w:rPr>
        <w:t>______________________________</w:t>
      </w:r>
      <w:r w:rsidRPr="00804B97">
        <w:rPr>
          <w:rFonts w:ascii="Arial" w:hAnsi="Arial" w:cs="Arial"/>
          <w:b/>
          <w:bCs/>
          <w:color w:val="000000"/>
          <w:sz w:val="20"/>
        </w:rPr>
        <w:tab/>
      </w:r>
      <w:r w:rsidRPr="00804B97">
        <w:rPr>
          <w:rFonts w:ascii="Arial" w:hAnsi="Arial" w:cs="Arial"/>
          <w:b/>
          <w:bCs/>
          <w:color w:val="000000"/>
          <w:sz w:val="20"/>
        </w:rPr>
        <w:tab/>
      </w:r>
      <w:r w:rsidRPr="00804B97">
        <w:rPr>
          <w:rFonts w:ascii="Arial" w:hAnsi="Arial" w:cs="Arial"/>
          <w:b/>
          <w:bCs/>
          <w:color w:val="000000"/>
          <w:sz w:val="20"/>
        </w:rPr>
        <w:tab/>
      </w:r>
      <w:r w:rsidRPr="00804B97">
        <w:rPr>
          <w:rFonts w:ascii="Arial" w:hAnsi="Arial" w:cs="Arial"/>
          <w:b/>
          <w:bCs/>
          <w:color w:val="000000"/>
          <w:sz w:val="20"/>
        </w:rPr>
        <w:tab/>
      </w:r>
      <w:r w:rsidRPr="00804B97">
        <w:rPr>
          <w:rFonts w:ascii="Arial" w:hAnsi="Arial" w:cs="Arial"/>
          <w:b/>
          <w:bCs/>
          <w:color w:val="000000"/>
          <w:sz w:val="20"/>
          <w:szCs w:val="20"/>
        </w:rPr>
        <w:t>______________________________</w:t>
      </w:r>
    </w:p>
    <w:p w:rsidR="00946C3F" w:rsidRPr="00804B97" w:rsidRDefault="00946C3F" w:rsidP="00946C3F">
      <w:pPr>
        <w:widowControl/>
        <w:jc w:val="center"/>
      </w:pPr>
      <w:r w:rsidRPr="00804B97">
        <w:rPr>
          <w:rFonts w:ascii="Arial" w:hAnsi="Arial" w:cs="Arial"/>
          <w:color w:val="000000"/>
          <w:sz w:val="20"/>
          <w:szCs w:val="20"/>
        </w:rPr>
        <w:t>Local e data</w:t>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rPr>
        <w:tab/>
      </w:r>
      <w:r w:rsidRPr="00804B97">
        <w:rPr>
          <w:rFonts w:ascii="Arial" w:hAnsi="Arial" w:cs="Arial"/>
          <w:color w:val="000000"/>
          <w:sz w:val="20"/>
          <w:szCs w:val="20"/>
        </w:rPr>
        <w:t>Assinatura do Bolsista</w:t>
      </w:r>
    </w:p>
    <w:p w:rsidR="00946C3F" w:rsidRPr="00804B97" w:rsidRDefault="00946C3F" w:rsidP="00946C3F">
      <w:pPr>
        <w:widowControl/>
        <w:spacing w:after="240"/>
      </w:pPr>
      <w:r w:rsidRPr="00804B97">
        <w:br/>
      </w:r>
      <w:r w:rsidRPr="00804B97">
        <w:br/>
      </w:r>
      <w:r w:rsidRPr="00804B97">
        <w:br/>
      </w:r>
    </w:p>
    <w:p w:rsidR="00946C3F" w:rsidRPr="00804B97" w:rsidRDefault="00946C3F" w:rsidP="00946C3F">
      <w:pPr>
        <w:widowControl/>
        <w:jc w:val="center"/>
      </w:pPr>
      <w:r w:rsidRPr="00804B97">
        <w:rPr>
          <w:rFonts w:ascii="Arial" w:hAnsi="Arial" w:cs="Arial"/>
          <w:color w:val="000000"/>
          <w:sz w:val="20"/>
          <w:szCs w:val="20"/>
        </w:rPr>
        <w:t>_____________________________________</w:t>
      </w:r>
    </w:p>
    <w:p w:rsidR="00946C3F" w:rsidRPr="00804B97" w:rsidRDefault="00946C3F" w:rsidP="00946C3F">
      <w:pPr>
        <w:widowControl/>
        <w:jc w:val="center"/>
      </w:pPr>
      <w:r w:rsidRPr="00804B97">
        <w:rPr>
          <w:rFonts w:ascii="Arial" w:hAnsi="Arial" w:cs="Arial"/>
          <w:color w:val="000000"/>
          <w:sz w:val="20"/>
          <w:szCs w:val="20"/>
        </w:rPr>
        <w:t>Assinatura da coordenação institucional</w:t>
      </w:r>
    </w:p>
    <w:p w:rsidR="00946C3F" w:rsidRDefault="00946C3F" w:rsidP="00946C3F">
      <w:pPr>
        <w:pStyle w:val="normal0"/>
        <w:pBdr>
          <w:top w:val="nil"/>
          <w:left w:val="nil"/>
          <w:bottom w:val="nil"/>
          <w:right w:val="nil"/>
          <w:between w:val="nil"/>
        </w:pBdr>
        <w:tabs>
          <w:tab w:val="left" w:pos="708"/>
        </w:tabs>
        <w:jc w:val="both"/>
        <w:rPr>
          <w:rFonts w:ascii="Arial" w:eastAsia="Arial" w:hAnsi="Arial" w:cs="Arial"/>
          <w:color w:val="00000A"/>
        </w:rPr>
      </w:pPr>
    </w:p>
    <w:p w:rsidR="00946C3F" w:rsidRDefault="00946C3F" w:rsidP="00946C3F">
      <w:pPr>
        <w:pStyle w:val="normal0"/>
        <w:pBdr>
          <w:top w:val="nil"/>
          <w:left w:val="nil"/>
          <w:bottom w:val="nil"/>
          <w:right w:val="nil"/>
          <w:between w:val="nil"/>
        </w:pBdr>
        <w:tabs>
          <w:tab w:val="left" w:pos="708"/>
        </w:tabs>
        <w:jc w:val="both"/>
        <w:rPr>
          <w:rFonts w:ascii="Arial" w:eastAsia="Arial" w:hAnsi="Arial" w:cs="Arial"/>
          <w:color w:val="00000A"/>
        </w:rPr>
      </w:pPr>
    </w:p>
    <w:p w:rsidR="00946C3F" w:rsidRDefault="00946C3F" w:rsidP="00946C3F">
      <w:pPr>
        <w:pStyle w:val="normal0"/>
        <w:pBdr>
          <w:top w:val="nil"/>
          <w:left w:val="nil"/>
          <w:bottom w:val="nil"/>
          <w:right w:val="nil"/>
          <w:between w:val="nil"/>
        </w:pBdr>
        <w:tabs>
          <w:tab w:val="left" w:pos="708"/>
        </w:tabs>
        <w:jc w:val="both"/>
        <w:rPr>
          <w:rFonts w:ascii="Arial" w:eastAsia="Arial" w:hAnsi="Arial" w:cs="Arial"/>
          <w:color w:val="00000A"/>
        </w:rPr>
      </w:pPr>
    </w:p>
    <w:p w:rsidR="00946C3F" w:rsidRDefault="00946C3F" w:rsidP="00946C3F">
      <w:pPr>
        <w:pStyle w:val="normal0"/>
        <w:pBdr>
          <w:top w:val="nil"/>
          <w:left w:val="nil"/>
          <w:bottom w:val="nil"/>
          <w:right w:val="nil"/>
          <w:between w:val="nil"/>
        </w:pBdr>
        <w:tabs>
          <w:tab w:val="left" w:pos="708"/>
        </w:tabs>
        <w:jc w:val="both"/>
        <w:rPr>
          <w:rFonts w:ascii="Arial" w:eastAsia="Arial" w:hAnsi="Arial" w:cs="Arial"/>
          <w:color w:val="00000A"/>
        </w:rPr>
      </w:pPr>
    </w:p>
    <w:p w:rsidR="00946C3F" w:rsidRDefault="00946C3F" w:rsidP="00946C3F">
      <w:pPr>
        <w:pStyle w:val="normal0"/>
        <w:pBdr>
          <w:top w:val="nil"/>
          <w:left w:val="nil"/>
          <w:bottom w:val="nil"/>
          <w:right w:val="nil"/>
          <w:between w:val="nil"/>
        </w:pBdr>
        <w:tabs>
          <w:tab w:val="left" w:pos="708"/>
        </w:tabs>
        <w:jc w:val="both"/>
        <w:rPr>
          <w:rFonts w:ascii="Arial" w:eastAsia="Arial" w:hAnsi="Arial" w:cs="Arial"/>
          <w:color w:val="00000A"/>
        </w:rPr>
      </w:pPr>
    </w:p>
    <w:p w:rsidR="000670AF" w:rsidRDefault="00B8693F"/>
    <w:sectPr w:rsidR="000670AF" w:rsidSect="00946C3F">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3F" w:rsidRDefault="00B8693F" w:rsidP="00946C3F">
      <w:r>
        <w:separator/>
      </w:r>
    </w:p>
  </w:endnote>
  <w:endnote w:type="continuationSeparator" w:id="0">
    <w:p w:rsidR="00B8693F" w:rsidRDefault="00B8693F" w:rsidP="00946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3F" w:rsidRDefault="00B8693F" w:rsidP="00946C3F">
      <w:r>
        <w:separator/>
      </w:r>
    </w:p>
  </w:footnote>
  <w:footnote w:type="continuationSeparator" w:id="0">
    <w:p w:rsidR="00B8693F" w:rsidRDefault="00B8693F" w:rsidP="00946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3F" w:rsidRDefault="00946C3F" w:rsidP="00946C3F">
    <w:pPr>
      <w:pStyle w:val="normal0"/>
      <w:jc w:val="center"/>
      <w:rPr>
        <w:rFonts w:ascii="Arial" w:eastAsia="Arial" w:hAnsi="Arial" w:cs="Arial"/>
        <w:sz w:val="20"/>
        <w:szCs w:val="20"/>
      </w:rPr>
    </w:pPr>
    <w:r>
      <w:rPr>
        <w:rFonts w:ascii="Arial" w:eastAsia="Arial" w:hAnsi="Arial" w:cs="Arial"/>
        <w:b/>
        <w:sz w:val="20"/>
        <w:szCs w:val="20"/>
      </w:rPr>
      <w:t>Ministério da Educação</w:t>
    </w:r>
    <w:r>
      <w:rPr>
        <w:noProof/>
      </w:rPr>
      <w:drawing>
        <wp:anchor distT="0" distB="0" distL="0" distR="0" simplePos="0" relativeHeight="251659264" behindDoc="0" locked="0" layoutInCell="1" allowOverlap="1">
          <wp:simplePos x="0" y="0"/>
          <wp:positionH relativeFrom="column">
            <wp:posOffset>-1266</wp:posOffset>
          </wp:positionH>
          <wp:positionV relativeFrom="paragraph">
            <wp:posOffset>-262886</wp:posOffset>
          </wp:positionV>
          <wp:extent cx="1527175" cy="79248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7175" cy="792480"/>
                  </a:xfrm>
                  <a:prstGeom prst="rect">
                    <a:avLst/>
                  </a:prstGeom>
                  <a:ln/>
                </pic:spPr>
              </pic:pic>
            </a:graphicData>
          </a:graphic>
        </wp:anchor>
      </w:drawing>
    </w:r>
    <w:r>
      <w:rPr>
        <w:noProof/>
      </w:rPr>
      <w:drawing>
        <wp:anchor distT="0" distB="0" distL="0" distR="0" simplePos="0" relativeHeight="251660288" behindDoc="0" locked="0" layoutInCell="1" allowOverlap="1">
          <wp:simplePos x="0" y="0"/>
          <wp:positionH relativeFrom="column">
            <wp:posOffset>5442585</wp:posOffset>
          </wp:positionH>
          <wp:positionV relativeFrom="paragraph">
            <wp:posOffset>-212086</wp:posOffset>
          </wp:positionV>
          <wp:extent cx="668655" cy="73088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68655" cy="730885"/>
                  </a:xfrm>
                  <a:prstGeom prst="rect">
                    <a:avLst/>
                  </a:prstGeom>
                  <a:ln/>
                </pic:spPr>
              </pic:pic>
            </a:graphicData>
          </a:graphic>
        </wp:anchor>
      </w:drawing>
    </w:r>
  </w:p>
  <w:p w:rsidR="00946C3F" w:rsidRDefault="00946C3F" w:rsidP="00946C3F">
    <w:pPr>
      <w:pStyle w:val="normal0"/>
      <w:jc w:val="center"/>
      <w:rPr>
        <w:rFonts w:ascii="Arial" w:eastAsia="Arial" w:hAnsi="Arial" w:cs="Arial"/>
        <w:sz w:val="20"/>
        <w:szCs w:val="20"/>
      </w:rPr>
    </w:pPr>
    <w:r>
      <w:rPr>
        <w:rFonts w:ascii="Arial" w:eastAsia="Arial" w:hAnsi="Arial" w:cs="Arial"/>
        <w:b/>
        <w:sz w:val="20"/>
        <w:szCs w:val="20"/>
      </w:rPr>
      <w:t>Secretaria de Educação Profissional e Tecnológica</w:t>
    </w:r>
  </w:p>
  <w:p w:rsidR="00946C3F" w:rsidRDefault="00946C3F" w:rsidP="00946C3F">
    <w:pPr>
      <w:pStyle w:val="normal0"/>
      <w:jc w:val="center"/>
      <w:rPr>
        <w:rFonts w:ascii="Arial" w:eastAsia="Arial" w:hAnsi="Arial" w:cs="Arial"/>
        <w:sz w:val="20"/>
        <w:szCs w:val="20"/>
      </w:rPr>
    </w:pPr>
    <w:r>
      <w:rPr>
        <w:rFonts w:ascii="Arial" w:eastAsia="Arial" w:hAnsi="Arial" w:cs="Arial"/>
        <w:b/>
        <w:sz w:val="20"/>
        <w:szCs w:val="20"/>
      </w:rPr>
      <w:t>Instituto Federal Catarinense</w:t>
    </w:r>
  </w:p>
  <w:p w:rsidR="00946C3F" w:rsidRDefault="00946C3F" w:rsidP="00946C3F">
    <w:pPr>
      <w:pStyle w:val="normal0"/>
      <w:jc w:val="center"/>
    </w:pPr>
    <w:r>
      <w:rPr>
        <w:rFonts w:ascii="Arial" w:eastAsia="Arial" w:hAnsi="Arial" w:cs="Arial"/>
        <w:b/>
        <w:sz w:val="20"/>
        <w:szCs w:val="20"/>
      </w:rPr>
      <w:t>Pró-Reitoria de Ensino</w:t>
    </w:r>
  </w:p>
  <w:p w:rsidR="00946C3F" w:rsidRPr="00946C3F" w:rsidRDefault="00946C3F" w:rsidP="00946C3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46C3F"/>
    <w:rsid w:val="00654647"/>
    <w:rsid w:val="00876144"/>
    <w:rsid w:val="00946C3F"/>
    <w:rsid w:val="009B0306"/>
    <w:rsid w:val="00B869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3F"/>
    <w:pPr>
      <w:widowControl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46C3F"/>
    <w:pPr>
      <w:widowControl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46C3F"/>
    <w:pPr>
      <w:tabs>
        <w:tab w:val="center" w:pos="4252"/>
        <w:tab w:val="right" w:pos="8504"/>
      </w:tabs>
    </w:pPr>
  </w:style>
  <w:style w:type="character" w:customStyle="1" w:styleId="CabealhoChar">
    <w:name w:val="Cabeçalho Char"/>
    <w:basedOn w:val="Fontepargpadro"/>
    <w:link w:val="Cabealho"/>
    <w:uiPriority w:val="99"/>
    <w:semiHidden/>
    <w:rsid w:val="00946C3F"/>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946C3F"/>
    <w:pPr>
      <w:tabs>
        <w:tab w:val="center" w:pos="4252"/>
        <w:tab w:val="right" w:pos="8504"/>
      </w:tabs>
    </w:pPr>
  </w:style>
  <w:style w:type="character" w:customStyle="1" w:styleId="RodapChar">
    <w:name w:val="Rodapé Char"/>
    <w:basedOn w:val="Fontepargpadro"/>
    <w:link w:val="Rodap"/>
    <w:uiPriority w:val="99"/>
    <w:semiHidden/>
    <w:rsid w:val="00946C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ire2.capes.gov.br/port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6130</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2020-06-26T18:26:00Z</dcterms:created>
  <dcterms:modified xsi:type="dcterms:W3CDTF">2020-06-26T18:29:00Z</dcterms:modified>
</cp:coreProperties>
</file>