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D4" w:rsidRDefault="00DD17D4" w:rsidP="00DD17D4">
      <w:pPr>
        <w:pStyle w:val="normal0"/>
        <w:jc w:val="center"/>
        <w:rPr>
          <w:rFonts w:ascii="Arial" w:eastAsia="Arial" w:hAnsi="Arial" w:cs="Arial"/>
          <w:sz w:val="22"/>
          <w:szCs w:val="22"/>
        </w:rPr>
      </w:pPr>
      <w:r>
        <w:rPr>
          <w:rFonts w:ascii="Arial" w:hAnsi="Arial" w:cs="Arial"/>
          <w:b/>
          <w:bCs/>
          <w:color w:val="00000A"/>
          <w:sz w:val="22"/>
          <w:szCs w:val="22"/>
        </w:rPr>
        <w:t xml:space="preserve">ANEXO IV - EDITAL RP/IFC </w:t>
      </w:r>
      <w:r>
        <w:rPr>
          <w:rFonts w:ascii="Arial" w:eastAsia="Arial" w:hAnsi="Arial" w:cs="Arial"/>
          <w:b/>
          <w:sz w:val="22"/>
          <w:szCs w:val="22"/>
        </w:rPr>
        <w:t>Nº 23/2020</w:t>
      </w:r>
    </w:p>
    <w:p w:rsidR="00DD17D4" w:rsidRDefault="00DD17D4" w:rsidP="00DD17D4">
      <w:pPr>
        <w:pStyle w:val="NormalWeb"/>
        <w:spacing w:before="0" w:beforeAutospacing="0" w:after="0" w:afterAutospacing="0"/>
        <w:ind w:left="0" w:hanging="2"/>
        <w:jc w:val="center"/>
      </w:pPr>
    </w:p>
    <w:p w:rsidR="00DD17D4" w:rsidRDefault="00DD17D4" w:rsidP="00DD17D4">
      <w:pPr>
        <w:pStyle w:val="NormalWeb"/>
        <w:spacing w:before="0" w:beforeAutospacing="0" w:after="0" w:afterAutospacing="0"/>
        <w:ind w:left="0" w:hanging="2"/>
        <w:jc w:val="center"/>
        <w:rPr>
          <w:rFonts w:ascii="Arial" w:hAnsi="Arial" w:cs="Arial"/>
          <w:smallCaps/>
          <w:color w:val="00000A"/>
          <w:sz w:val="22"/>
          <w:szCs w:val="22"/>
        </w:rPr>
      </w:pPr>
      <w:r>
        <w:rPr>
          <w:rFonts w:ascii="Arial" w:hAnsi="Arial" w:cs="Arial"/>
          <w:smallCaps/>
          <w:color w:val="00000A"/>
          <w:sz w:val="22"/>
          <w:szCs w:val="22"/>
        </w:rPr>
        <w:t xml:space="preserve">TERMO DE COMPROMISSO </w:t>
      </w:r>
      <w:proofErr w:type="gramStart"/>
      <w:r>
        <w:rPr>
          <w:rFonts w:ascii="Arial" w:hAnsi="Arial" w:cs="Arial"/>
          <w:smallCaps/>
          <w:color w:val="00000A"/>
          <w:sz w:val="22"/>
          <w:szCs w:val="22"/>
        </w:rPr>
        <w:t>DO(</w:t>
      </w:r>
      <w:proofErr w:type="gramEnd"/>
      <w:r>
        <w:rPr>
          <w:rFonts w:ascii="Arial" w:hAnsi="Arial" w:cs="Arial"/>
          <w:smallCaps/>
          <w:color w:val="00000A"/>
          <w:sz w:val="22"/>
          <w:szCs w:val="22"/>
        </w:rPr>
        <w:t>A) BOLSISTA DE RESIDÊNCIA PEDAGÓGICA</w:t>
      </w:r>
    </w:p>
    <w:p w:rsidR="00DD17D4" w:rsidRDefault="00DD17D4" w:rsidP="00DD17D4">
      <w:pPr>
        <w:pStyle w:val="NormalWeb"/>
        <w:spacing w:before="0" w:beforeAutospacing="0" w:after="0" w:afterAutospacing="0"/>
        <w:ind w:left="0" w:hanging="2"/>
        <w:jc w:val="center"/>
        <w:rPr>
          <w:rFonts w:ascii="Arial" w:hAnsi="Arial" w:cs="Arial"/>
          <w:smallCaps/>
          <w:color w:val="00000A"/>
          <w:sz w:val="22"/>
          <w:szCs w:val="22"/>
        </w:rPr>
      </w:pPr>
    </w:p>
    <w:p w:rsidR="00DD17D4" w:rsidRDefault="00DD17D4" w:rsidP="00DD17D4">
      <w:pPr>
        <w:pStyle w:val="NormalWeb"/>
        <w:spacing w:before="0" w:beforeAutospacing="0" w:after="120" w:afterAutospacing="0"/>
        <w:ind w:left="0" w:hanging="2"/>
        <w:jc w:val="both"/>
      </w:pPr>
      <w:r>
        <w:rPr>
          <w:rFonts w:ascii="Arial" w:hAnsi="Arial" w:cs="Arial"/>
          <w:color w:val="00000A"/>
          <w:sz w:val="20"/>
          <w:szCs w:val="20"/>
        </w:rPr>
        <w:t>A nomenclatura a seguir será utilizada no presente instrumento:</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b/>
          <w:bCs/>
          <w:color w:val="00000A"/>
          <w:sz w:val="20"/>
          <w:szCs w:val="20"/>
        </w:rPr>
        <w:t>Bolsista RP:</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 xml:space="preserve">(Nome), (nacionalidade), (profissão), residente e domiciliado à (endereço residencial), inscrito no RG sob o </w:t>
      </w:r>
      <w:proofErr w:type="gramStart"/>
      <w:r>
        <w:rPr>
          <w:rFonts w:ascii="Arial" w:hAnsi="Arial" w:cs="Arial"/>
          <w:color w:val="00000A"/>
          <w:sz w:val="20"/>
          <w:szCs w:val="20"/>
        </w:rPr>
        <w:t>nº</w:t>
      </w:r>
      <w:proofErr w:type="gramEnd"/>
      <w:r>
        <w:rPr>
          <w:rFonts w:ascii="Arial" w:hAnsi="Arial" w:cs="Arial"/>
          <w:color w:val="00000A"/>
          <w:sz w:val="20"/>
          <w:szCs w:val="20"/>
        </w:rPr>
        <w:t> </w:t>
      </w:r>
    </w:p>
    <w:p w:rsidR="00DD17D4" w:rsidRDefault="00DD17D4" w:rsidP="00DD17D4">
      <w:pPr>
        <w:pStyle w:val="NormalWeb"/>
        <w:spacing w:before="0" w:beforeAutospacing="0" w:after="0" w:afterAutospacing="0"/>
        <w:ind w:left="0" w:hanging="2"/>
        <w:jc w:val="both"/>
      </w:pPr>
      <w:proofErr w:type="gramStart"/>
      <w:r>
        <w:rPr>
          <w:rFonts w:ascii="Arial" w:hAnsi="Arial" w:cs="Arial"/>
          <w:color w:val="00000A"/>
          <w:sz w:val="20"/>
          <w:szCs w:val="20"/>
        </w:rPr>
        <w:t>( </w:t>
      </w:r>
      <w:proofErr w:type="gramEnd"/>
      <w:r>
        <w:rPr>
          <w:rFonts w:ascii="Arial" w:hAnsi="Arial" w:cs="Arial"/>
          <w:color w:val="00000A"/>
          <w:sz w:val="20"/>
          <w:szCs w:val="20"/>
        </w:rPr>
        <w:t xml:space="preserve">     ) e no CPF sob o nº (     ); aluno (a) do curso de licenciatura (      ), matrícula nº (      ); banco nº (      ), agência nº (      ), conta corrente nº (      )  (</w:t>
      </w:r>
      <w:r>
        <w:rPr>
          <w:rFonts w:ascii="Arial" w:hAnsi="Arial" w:cs="Arial"/>
          <w:b/>
          <w:bCs/>
          <w:i/>
          <w:iCs/>
          <w:color w:val="00000A"/>
          <w:sz w:val="18"/>
          <w:szCs w:val="18"/>
        </w:rPr>
        <w:t>anexar comprovante bancário para conferência</w:t>
      </w:r>
      <w:r>
        <w:rPr>
          <w:rFonts w:ascii="Arial" w:hAnsi="Arial" w:cs="Arial"/>
          <w:color w:val="00000A"/>
          <w:sz w:val="20"/>
          <w:szCs w:val="20"/>
        </w:rPr>
        <w:t>); bolsista RP do subprojeto (nome da licenciatura ou licenciaturas, em caso de</w:t>
      </w:r>
      <w:r>
        <w:rPr>
          <w:rFonts w:ascii="Arial" w:hAnsi="Arial" w:cs="Arial"/>
          <w:color w:val="000000"/>
          <w:sz w:val="20"/>
          <w:szCs w:val="20"/>
        </w:rPr>
        <w:t xml:space="preserve"> multidisciplinar).</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b/>
          <w:bCs/>
          <w:color w:val="00000A"/>
          <w:sz w:val="20"/>
          <w:szCs w:val="20"/>
        </w:rPr>
        <w:t>Instituição de Educação Superior – IES:</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Instituto Federal de Educação Ciência e Tecnologia Catarinense, situado na cidade de Blumenau/SC, Rua das Missões, n° 100, Bairro Ponta Aguda, CEP: 88051-000, inscrito no CNPJ sob o nº 10.635.424/0001-86; representado por Sônia Regina de Souza Fernandes, Reitora do IFC.</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b/>
          <w:bCs/>
          <w:color w:val="00000A"/>
          <w:sz w:val="20"/>
          <w:szCs w:val="20"/>
        </w:rPr>
        <w:t>Capes:</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 xml:space="preserve">Coordenação de Aperfeiçoamento de Pessoal de Nível Superior, situada no Setor Bancário Norte, quadra </w:t>
      </w:r>
      <w:proofErr w:type="gramStart"/>
      <w:r>
        <w:rPr>
          <w:rFonts w:ascii="Arial" w:hAnsi="Arial" w:cs="Arial"/>
          <w:color w:val="00000A"/>
          <w:sz w:val="20"/>
          <w:szCs w:val="20"/>
        </w:rPr>
        <w:t>2</w:t>
      </w:r>
      <w:proofErr w:type="gramEnd"/>
      <w:r>
        <w:rPr>
          <w:rFonts w:ascii="Arial" w:hAnsi="Arial" w:cs="Arial"/>
          <w:color w:val="00000A"/>
          <w:sz w:val="20"/>
          <w:szCs w:val="20"/>
        </w:rPr>
        <w:t>, bloco L, lote 6, Brasília, DF, inscrita no CNPJ sob o nº 00889834/0001-08; representada pela Diretoria de Formação de Professores da Educação Básica. </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Por meio deste instrumento, o bolsista RP e a IES firmam termo de compromisso para a execução de projeto do Programa Institucional de Residência Pedagógica – RP na IES, o qual é regulado e fomentado pela Capes. Este termo é regido pela Portaria Capes nº 259, de 17 de dezembro de 2019; e, ainda, nas seguintes cláusulas:</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b/>
          <w:bCs/>
          <w:color w:val="00000A"/>
          <w:sz w:val="20"/>
          <w:szCs w:val="20"/>
        </w:rPr>
        <w:t>Cláusula primeira</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O bolsista RP declara ter ciência dos dispostos na Portaria Capes nº 259, de 17 de dezembro de 2019.</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b/>
          <w:bCs/>
          <w:color w:val="00000A"/>
          <w:sz w:val="20"/>
          <w:szCs w:val="20"/>
        </w:rPr>
        <w:t>Cláusula segunda</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O bolsista RP afirma preencher todos os requisitos listados a seguir:</w:t>
      </w:r>
    </w:p>
    <w:p w:rsidR="00DD17D4" w:rsidRDefault="00DD17D4" w:rsidP="00DD17D4">
      <w:pPr>
        <w:ind w:left="0" w:hanging="2"/>
      </w:pPr>
    </w:p>
    <w:p w:rsidR="00DD17D4" w:rsidRDefault="00DD17D4" w:rsidP="00DD17D4">
      <w:pPr>
        <w:pStyle w:val="NormalWeb"/>
        <w:numPr>
          <w:ilvl w:val="0"/>
          <w:numId w:val="1"/>
        </w:numPr>
        <w:suppressAutoHyphens w:val="0"/>
        <w:spacing w:before="0" w:beforeAutospacing="0" w:after="0" w:afterAutospacing="0" w:line="240" w:lineRule="auto"/>
        <w:ind w:leftChars="0" w:firstLineChars="0" w:hanging="720"/>
        <w:jc w:val="both"/>
        <w:textDirection w:val="lrTb"/>
        <w:textAlignment w:val="baseline"/>
        <w:outlineLvl w:val="9"/>
        <w:rPr>
          <w:rFonts w:ascii="Arial" w:hAnsi="Arial" w:cs="Arial"/>
          <w:color w:val="00000A"/>
          <w:sz w:val="20"/>
          <w:szCs w:val="20"/>
        </w:rPr>
      </w:pPr>
      <w:proofErr w:type="gramStart"/>
      <w:r>
        <w:rPr>
          <w:rFonts w:ascii="Arial" w:hAnsi="Arial" w:cs="Arial"/>
          <w:color w:val="00000A"/>
          <w:sz w:val="20"/>
          <w:szCs w:val="20"/>
        </w:rPr>
        <w:t>estar</w:t>
      </w:r>
      <w:proofErr w:type="gramEnd"/>
      <w:r>
        <w:rPr>
          <w:rFonts w:ascii="Arial" w:hAnsi="Arial" w:cs="Arial"/>
          <w:color w:val="00000A"/>
          <w:sz w:val="20"/>
          <w:szCs w:val="20"/>
        </w:rPr>
        <w:t xml:space="preserve"> regularmente matriculado em curso de licenciatura da IES na área do subprojeto;</w:t>
      </w:r>
      <w:r>
        <w:rPr>
          <w:rStyle w:val="apple-tab-span"/>
          <w:rFonts w:ascii="Arial" w:hAnsi="Arial" w:cs="Arial"/>
          <w:color w:val="00000A"/>
          <w:sz w:val="20"/>
          <w:szCs w:val="20"/>
        </w:rPr>
        <w:tab/>
      </w:r>
    </w:p>
    <w:p w:rsidR="00DD17D4" w:rsidRDefault="00DD17D4" w:rsidP="00DD17D4">
      <w:pPr>
        <w:pStyle w:val="NormalWeb"/>
        <w:numPr>
          <w:ilvl w:val="0"/>
          <w:numId w:val="1"/>
        </w:numPr>
        <w:suppressAutoHyphens w:val="0"/>
        <w:spacing w:before="0" w:beforeAutospacing="0" w:after="0" w:afterAutospacing="0" w:line="240" w:lineRule="auto"/>
        <w:ind w:leftChars="0" w:left="0" w:firstLineChars="0" w:firstLine="0"/>
        <w:jc w:val="both"/>
        <w:textDirection w:val="lrTb"/>
        <w:textAlignment w:val="baseline"/>
        <w:outlineLvl w:val="9"/>
        <w:rPr>
          <w:rFonts w:ascii="Arial" w:hAnsi="Arial" w:cs="Arial"/>
          <w:color w:val="00000A"/>
          <w:sz w:val="20"/>
          <w:szCs w:val="20"/>
        </w:rPr>
      </w:pPr>
      <w:proofErr w:type="gramStart"/>
      <w:r>
        <w:rPr>
          <w:rFonts w:ascii="Arial" w:hAnsi="Arial" w:cs="Arial"/>
          <w:color w:val="00000A"/>
          <w:sz w:val="20"/>
          <w:szCs w:val="20"/>
        </w:rPr>
        <w:t>ser</w:t>
      </w:r>
      <w:proofErr w:type="gramEnd"/>
      <w:r>
        <w:rPr>
          <w:rFonts w:ascii="Arial" w:hAnsi="Arial" w:cs="Arial"/>
          <w:color w:val="00000A"/>
          <w:sz w:val="20"/>
          <w:szCs w:val="20"/>
        </w:rPr>
        <w:t xml:space="preserve"> aprovado em processo seletivo realizado pela IES;</w:t>
      </w:r>
      <w:r>
        <w:rPr>
          <w:rStyle w:val="apple-tab-span"/>
          <w:rFonts w:ascii="Arial" w:hAnsi="Arial" w:cs="Arial"/>
          <w:color w:val="00000A"/>
          <w:sz w:val="20"/>
          <w:szCs w:val="20"/>
        </w:rPr>
        <w:tab/>
      </w:r>
      <w:r>
        <w:rPr>
          <w:rStyle w:val="apple-tab-span"/>
          <w:rFonts w:ascii="Arial" w:hAnsi="Arial" w:cs="Arial"/>
          <w:color w:val="00000A"/>
          <w:sz w:val="20"/>
          <w:szCs w:val="20"/>
        </w:rPr>
        <w:tab/>
      </w:r>
      <w:r>
        <w:rPr>
          <w:rStyle w:val="apple-tab-span"/>
          <w:rFonts w:ascii="Arial" w:hAnsi="Arial" w:cs="Arial"/>
          <w:color w:val="00000A"/>
          <w:sz w:val="20"/>
          <w:szCs w:val="20"/>
        </w:rPr>
        <w:tab/>
      </w:r>
    </w:p>
    <w:p w:rsidR="00DD17D4" w:rsidRDefault="00DD17D4" w:rsidP="00DD17D4">
      <w:pPr>
        <w:pStyle w:val="NormalWeb"/>
        <w:numPr>
          <w:ilvl w:val="0"/>
          <w:numId w:val="1"/>
        </w:numPr>
        <w:suppressAutoHyphens w:val="0"/>
        <w:spacing w:before="0" w:beforeAutospacing="0" w:after="0" w:afterAutospacing="0" w:line="240" w:lineRule="auto"/>
        <w:ind w:leftChars="0" w:left="0" w:firstLineChars="0" w:firstLine="0"/>
        <w:jc w:val="both"/>
        <w:textDirection w:val="lrTb"/>
        <w:textAlignment w:val="baseline"/>
        <w:outlineLvl w:val="9"/>
        <w:rPr>
          <w:rFonts w:ascii="Arial" w:hAnsi="Arial" w:cs="Arial"/>
          <w:color w:val="00000A"/>
          <w:sz w:val="20"/>
          <w:szCs w:val="20"/>
        </w:rPr>
      </w:pPr>
      <w:proofErr w:type="gramStart"/>
      <w:r>
        <w:rPr>
          <w:rFonts w:ascii="Arial" w:hAnsi="Arial" w:cs="Arial"/>
          <w:color w:val="00000A"/>
          <w:sz w:val="20"/>
          <w:szCs w:val="20"/>
        </w:rPr>
        <w:t>ter</w:t>
      </w:r>
      <w:proofErr w:type="gramEnd"/>
      <w:r>
        <w:rPr>
          <w:rFonts w:ascii="Arial" w:hAnsi="Arial" w:cs="Arial"/>
          <w:color w:val="00000A"/>
          <w:sz w:val="20"/>
          <w:szCs w:val="20"/>
        </w:rPr>
        <w:t xml:space="preserve"> cursado o mínimo de 50% do curso ou estar cursando a partir do 5º período;</w:t>
      </w:r>
      <w:r>
        <w:rPr>
          <w:rStyle w:val="apple-tab-span"/>
          <w:rFonts w:ascii="Arial" w:hAnsi="Arial" w:cs="Arial"/>
          <w:color w:val="00000A"/>
          <w:sz w:val="20"/>
          <w:szCs w:val="20"/>
        </w:rPr>
        <w:tab/>
      </w:r>
      <w:r>
        <w:rPr>
          <w:rStyle w:val="apple-tab-span"/>
          <w:rFonts w:ascii="Arial" w:hAnsi="Arial" w:cs="Arial"/>
          <w:color w:val="00000A"/>
          <w:sz w:val="20"/>
          <w:szCs w:val="20"/>
        </w:rPr>
        <w:tab/>
      </w:r>
    </w:p>
    <w:p w:rsidR="00DD17D4" w:rsidRDefault="00DD17D4" w:rsidP="00DD17D4">
      <w:pPr>
        <w:pStyle w:val="NormalWeb"/>
        <w:numPr>
          <w:ilvl w:val="0"/>
          <w:numId w:val="1"/>
        </w:numPr>
        <w:suppressAutoHyphens w:val="0"/>
        <w:spacing w:before="0" w:beforeAutospacing="0" w:after="0" w:afterAutospacing="0" w:line="240" w:lineRule="auto"/>
        <w:ind w:leftChars="0" w:left="0" w:firstLineChars="0" w:firstLine="0"/>
        <w:jc w:val="both"/>
        <w:textDirection w:val="lrTb"/>
        <w:textAlignment w:val="baseline"/>
        <w:outlineLvl w:val="9"/>
        <w:rPr>
          <w:rFonts w:ascii="Arial" w:hAnsi="Arial" w:cs="Arial"/>
          <w:color w:val="00000A"/>
          <w:sz w:val="20"/>
          <w:szCs w:val="20"/>
        </w:rPr>
      </w:pPr>
      <w:proofErr w:type="gramStart"/>
      <w:r>
        <w:rPr>
          <w:rFonts w:ascii="Arial" w:hAnsi="Arial" w:cs="Arial"/>
          <w:color w:val="00000A"/>
          <w:sz w:val="20"/>
          <w:szCs w:val="20"/>
        </w:rPr>
        <w:t>possuir</w:t>
      </w:r>
      <w:proofErr w:type="gramEnd"/>
      <w:r>
        <w:rPr>
          <w:rFonts w:ascii="Arial" w:hAnsi="Arial" w:cs="Arial"/>
          <w:color w:val="00000A"/>
          <w:sz w:val="20"/>
          <w:szCs w:val="20"/>
        </w:rPr>
        <w:t xml:space="preserve"> bom desempenho acadêmico, evidenciado pelo histórico escolar, consoante as normas da IES;</w:t>
      </w:r>
    </w:p>
    <w:p w:rsidR="00DD17D4" w:rsidRDefault="00DD17D4" w:rsidP="00DD17D4">
      <w:pPr>
        <w:pStyle w:val="NormalWeb"/>
        <w:numPr>
          <w:ilvl w:val="0"/>
          <w:numId w:val="1"/>
        </w:numPr>
        <w:suppressAutoHyphens w:val="0"/>
        <w:spacing w:before="0" w:beforeAutospacing="0" w:after="0" w:afterAutospacing="0" w:line="240" w:lineRule="auto"/>
        <w:ind w:leftChars="0" w:left="0" w:firstLineChars="0" w:firstLine="0"/>
        <w:jc w:val="both"/>
        <w:textDirection w:val="lrTb"/>
        <w:textAlignment w:val="baseline"/>
        <w:outlineLvl w:val="9"/>
        <w:rPr>
          <w:rFonts w:ascii="Arial" w:hAnsi="Arial" w:cs="Arial"/>
          <w:color w:val="00000A"/>
          <w:sz w:val="20"/>
          <w:szCs w:val="20"/>
        </w:rPr>
      </w:pPr>
      <w:proofErr w:type="gramStart"/>
      <w:r>
        <w:rPr>
          <w:rFonts w:ascii="Arial" w:hAnsi="Arial" w:cs="Arial"/>
          <w:color w:val="00000A"/>
          <w:sz w:val="20"/>
          <w:szCs w:val="20"/>
        </w:rPr>
        <w:t>dedicar</w:t>
      </w:r>
      <w:proofErr w:type="gramEnd"/>
      <w:r>
        <w:rPr>
          <w:rFonts w:ascii="Arial" w:hAnsi="Arial" w:cs="Arial"/>
          <w:color w:val="00000A"/>
          <w:sz w:val="20"/>
          <w:szCs w:val="20"/>
        </w:rPr>
        <w:t xml:space="preserve">-se as atividades do RP, conforme carga horária mensal de </w:t>
      </w:r>
      <w:r>
        <w:rPr>
          <w:rFonts w:ascii="Arial" w:hAnsi="Arial" w:cs="Arial"/>
          <w:color w:val="000000"/>
          <w:sz w:val="20"/>
          <w:szCs w:val="20"/>
        </w:rPr>
        <w:t>25 horas</w:t>
      </w:r>
      <w:r>
        <w:rPr>
          <w:rFonts w:ascii="Arial" w:hAnsi="Arial" w:cs="Arial"/>
          <w:color w:val="00000A"/>
          <w:sz w:val="20"/>
          <w:szCs w:val="20"/>
        </w:rPr>
        <w:t xml:space="preserve"> estabelecidas no Edital RP n. 01/2020;</w:t>
      </w:r>
    </w:p>
    <w:p w:rsidR="00DD17D4" w:rsidRDefault="00DD17D4" w:rsidP="00DD17D4">
      <w:pPr>
        <w:pStyle w:val="NormalWeb"/>
        <w:numPr>
          <w:ilvl w:val="0"/>
          <w:numId w:val="1"/>
        </w:numPr>
        <w:suppressAutoHyphens w:val="0"/>
        <w:spacing w:before="0" w:beforeAutospacing="0" w:after="0" w:afterAutospacing="0" w:line="240" w:lineRule="auto"/>
        <w:ind w:leftChars="0" w:left="0" w:firstLineChars="0" w:firstLine="0"/>
        <w:jc w:val="both"/>
        <w:textDirection w:val="lrTb"/>
        <w:textAlignment w:val="baseline"/>
        <w:outlineLvl w:val="9"/>
        <w:rPr>
          <w:rFonts w:ascii="Arial" w:hAnsi="Arial" w:cs="Arial"/>
          <w:color w:val="00000A"/>
          <w:sz w:val="20"/>
          <w:szCs w:val="20"/>
        </w:rPr>
      </w:pPr>
      <w:proofErr w:type="gramStart"/>
      <w:r>
        <w:rPr>
          <w:rFonts w:ascii="Arial" w:hAnsi="Arial" w:cs="Arial"/>
          <w:color w:val="00000A"/>
          <w:sz w:val="20"/>
          <w:szCs w:val="20"/>
        </w:rPr>
        <w:t>firmar</w:t>
      </w:r>
      <w:proofErr w:type="gramEnd"/>
      <w:r>
        <w:rPr>
          <w:rFonts w:ascii="Arial" w:hAnsi="Arial" w:cs="Arial"/>
          <w:color w:val="00000A"/>
          <w:sz w:val="20"/>
          <w:szCs w:val="20"/>
        </w:rPr>
        <w:t xml:space="preserve"> termo de compromisso por meio de sistema eletrônico próprio da Capes;</w:t>
      </w:r>
      <w:r>
        <w:rPr>
          <w:rStyle w:val="apple-tab-span"/>
          <w:rFonts w:ascii="Arial" w:hAnsi="Arial" w:cs="Arial"/>
          <w:color w:val="00000A"/>
          <w:sz w:val="20"/>
          <w:szCs w:val="20"/>
        </w:rPr>
        <w:tab/>
      </w:r>
      <w:r>
        <w:rPr>
          <w:rStyle w:val="apple-tab-span"/>
          <w:rFonts w:ascii="Arial" w:hAnsi="Arial" w:cs="Arial"/>
          <w:color w:val="00000A"/>
          <w:sz w:val="20"/>
          <w:szCs w:val="20"/>
        </w:rPr>
        <w:tab/>
      </w:r>
      <w:r>
        <w:rPr>
          <w:rStyle w:val="apple-tab-span"/>
          <w:rFonts w:ascii="Arial" w:hAnsi="Arial" w:cs="Arial"/>
          <w:color w:val="00000A"/>
          <w:sz w:val="20"/>
          <w:szCs w:val="20"/>
        </w:rPr>
        <w:tab/>
      </w:r>
    </w:p>
    <w:p w:rsidR="00DD17D4" w:rsidRDefault="00DD17D4" w:rsidP="00DD17D4">
      <w:pPr>
        <w:pStyle w:val="NormalWeb"/>
        <w:numPr>
          <w:ilvl w:val="0"/>
          <w:numId w:val="1"/>
        </w:numPr>
        <w:suppressAutoHyphens w:val="0"/>
        <w:spacing w:before="0" w:beforeAutospacing="0" w:after="0" w:afterAutospacing="0" w:line="240" w:lineRule="auto"/>
        <w:ind w:leftChars="0" w:left="0" w:firstLineChars="0" w:firstLine="0"/>
        <w:jc w:val="both"/>
        <w:textDirection w:val="lrTb"/>
        <w:textAlignment w:val="baseline"/>
        <w:outlineLvl w:val="9"/>
        <w:rPr>
          <w:rFonts w:ascii="Arial" w:hAnsi="Arial" w:cs="Arial"/>
          <w:color w:val="00000A"/>
          <w:sz w:val="20"/>
          <w:szCs w:val="20"/>
        </w:rPr>
      </w:pPr>
      <w:r>
        <w:rPr>
          <w:rFonts w:ascii="Arial" w:hAnsi="Arial" w:cs="Arial"/>
          <w:color w:val="00000A"/>
          <w:sz w:val="20"/>
          <w:szCs w:val="20"/>
        </w:rPr>
        <w:lastRenderedPageBreak/>
        <w:t xml:space="preserve">O estudante de licenciatura que possuir </w:t>
      </w:r>
      <w:proofErr w:type="gramStart"/>
      <w:r>
        <w:rPr>
          <w:rFonts w:ascii="Arial" w:hAnsi="Arial" w:cs="Arial"/>
          <w:color w:val="00000A"/>
          <w:sz w:val="20"/>
          <w:szCs w:val="20"/>
        </w:rPr>
        <w:t>vi</w:t>
      </w:r>
      <w:proofErr w:type="gramEnd"/>
      <w:r>
        <w:rPr>
          <w:rFonts w:ascii="Arial" w:hAnsi="Arial" w:cs="Arial"/>
          <w:color w:val="00000A"/>
          <w:sz w:val="20"/>
          <w:szCs w:val="20"/>
        </w:rPr>
        <w:t>́nculo empregatício ou estiver realizando estágio remunerado poderá ser bolsista dos programas de formação docente, desde que desenvolva as atividades do subprojeto em outra IES ou escola;</w:t>
      </w:r>
    </w:p>
    <w:p w:rsidR="00DD17D4" w:rsidRDefault="00DD17D4" w:rsidP="00DD17D4">
      <w:pPr>
        <w:pStyle w:val="NormalWeb"/>
        <w:numPr>
          <w:ilvl w:val="0"/>
          <w:numId w:val="1"/>
        </w:numPr>
        <w:suppressAutoHyphens w:val="0"/>
        <w:spacing w:before="0" w:beforeAutospacing="0" w:after="0" w:afterAutospacing="0" w:line="240" w:lineRule="auto"/>
        <w:ind w:leftChars="0" w:left="0" w:firstLineChars="0" w:firstLine="0"/>
        <w:jc w:val="both"/>
        <w:textDirection w:val="lrTb"/>
        <w:textAlignment w:val="baseline"/>
        <w:outlineLvl w:val="9"/>
        <w:rPr>
          <w:rFonts w:ascii="Arial" w:hAnsi="Arial" w:cs="Arial"/>
          <w:color w:val="00000A"/>
          <w:sz w:val="20"/>
          <w:szCs w:val="20"/>
        </w:rPr>
      </w:pPr>
      <w:r>
        <w:rPr>
          <w:rFonts w:ascii="Arial" w:hAnsi="Arial" w:cs="Arial"/>
          <w:color w:val="00000A"/>
          <w:sz w:val="20"/>
          <w:szCs w:val="20"/>
        </w:rPr>
        <w:t xml:space="preserve">A instituição participante não poderá impor restrições a estudantes que possuem vínculo empregatício, exceto nos casos previstos no item 8.4.1 do Edital nº 01/2020. </w:t>
      </w:r>
    </w:p>
    <w:p w:rsidR="00DD17D4" w:rsidRDefault="00DD17D4" w:rsidP="00DD17D4">
      <w:pPr>
        <w:pStyle w:val="NormalWeb"/>
        <w:numPr>
          <w:ilvl w:val="0"/>
          <w:numId w:val="1"/>
        </w:numPr>
        <w:suppressAutoHyphens w:val="0"/>
        <w:spacing w:before="0" w:beforeAutospacing="0" w:after="0" w:afterAutospacing="0" w:line="240" w:lineRule="auto"/>
        <w:ind w:leftChars="0" w:left="0" w:firstLineChars="0" w:firstLine="0"/>
        <w:jc w:val="both"/>
        <w:textDirection w:val="lrTb"/>
        <w:textAlignment w:val="baseline"/>
        <w:outlineLvl w:val="9"/>
        <w:rPr>
          <w:rFonts w:ascii="Arial" w:hAnsi="Arial" w:cs="Arial"/>
          <w:color w:val="000000"/>
          <w:sz w:val="20"/>
          <w:szCs w:val="20"/>
        </w:rPr>
      </w:pPr>
      <w:r>
        <w:rPr>
          <w:rFonts w:ascii="Arial" w:hAnsi="Arial" w:cs="Arial"/>
          <w:color w:val="000000"/>
          <w:sz w:val="20"/>
          <w:szCs w:val="20"/>
        </w:rPr>
        <w:t>Executar o plano de atividades aprovado;</w:t>
      </w:r>
    </w:p>
    <w:p w:rsidR="00DD17D4" w:rsidRDefault="00DD17D4" w:rsidP="00DD17D4">
      <w:pPr>
        <w:pStyle w:val="NormalWeb"/>
        <w:numPr>
          <w:ilvl w:val="0"/>
          <w:numId w:val="1"/>
        </w:numPr>
        <w:suppressAutoHyphens w:val="0"/>
        <w:spacing w:before="0" w:beforeAutospacing="0" w:after="0" w:afterAutospacing="0" w:line="240" w:lineRule="auto"/>
        <w:ind w:leftChars="0" w:left="0" w:firstLineChars="0" w:firstLine="0"/>
        <w:jc w:val="both"/>
        <w:textDirection w:val="lrTb"/>
        <w:textAlignment w:val="baseline"/>
        <w:outlineLvl w:val="9"/>
        <w:rPr>
          <w:rFonts w:ascii="Arial" w:hAnsi="Arial" w:cs="Arial"/>
          <w:color w:val="000000"/>
          <w:sz w:val="20"/>
          <w:szCs w:val="20"/>
        </w:rPr>
      </w:pPr>
      <w:proofErr w:type="gramStart"/>
      <w:r>
        <w:rPr>
          <w:rFonts w:ascii="Arial" w:hAnsi="Arial" w:cs="Arial"/>
          <w:b/>
          <w:bCs/>
          <w:color w:val="FF0000"/>
          <w:sz w:val="20"/>
          <w:szCs w:val="20"/>
        </w:rPr>
        <w:t>Cadastro do currículo na Plataforma Capes</w:t>
      </w:r>
      <w:proofErr w:type="gramEnd"/>
      <w:r>
        <w:rPr>
          <w:rFonts w:ascii="Arial" w:hAnsi="Arial" w:cs="Arial"/>
          <w:b/>
          <w:bCs/>
          <w:color w:val="FF0000"/>
          <w:sz w:val="20"/>
          <w:szCs w:val="20"/>
        </w:rPr>
        <w:t xml:space="preserve"> de Educação Básica – disponível em: </w:t>
      </w:r>
      <w:hyperlink r:id="rId7" w:history="1">
        <w:r>
          <w:rPr>
            <w:rStyle w:val="Hyperlink"/>
            <w:rFonts w:ascii="Arial" w:hAnsi="Arial" w:cs="Arial"/>
            <w:b/>
            <w:bCs/>
            <w:color w:val="1155CC"/>
            <w:sz w:val="20"/>
            <w:szCs w:val="20"/>
          </w:rPr>
          <w:t>https://freire2.capes.gov.br/portal/</w:t>
        </w:r>
      </w:hyperlink>
      <w:r>
        <w:rPr>
          <w:rFonts w:ascii="Arial" w:hAnsi="Arial" w:cs="Arial"/>
          <w:color w:val="000000"/>
          <w:sz w:val="20"/>
          <w:szCs w:val="20"/>
        </w:rPr>
        <w:t>; </w:t>
      </w:r>
    </w:p>
    <w:p w:rsidR="00DD17D4" w:rsidRDefault="00DD17D4" w:rsidP="00DD17D4">
      <w:pPr>
        <w:pStyle w:val="NormalWeb"/>
        <w:numPr>
          <w:ilvl w:val="0"/>
          <w:numId w:val="1"/>
        </w:numPr>
        <w:suppressAutoHyphens w:val="0"/>
        <w:spacing w:before="0" w:beforeAutospacing="0" w:after="0" w:afterAutospacing="0" w:line="240" w:lineRule="auto"/>
        <w:ind w:leftChars="0" w:left="0" w:firstLineChars="0" w:firstLine="0"/>
        <w:jc w:val="both"/>
        <w:textDirection w:val="lrTb"/>
        <w:textAlignment w:val="baseline"/>
        <w:outlineLvl w:val="9"/>
        <w:rPr>
          <w:rFonts w:ascii="Arial" w:hAnsi="Arial" w:cs="Arial"/>
          <w:color w:val="00000A"/>
          <w:sz w:val="20"/>
          <w:szCs w:val="20"/>
        </w:rPr>
      </w:pPr>
      <w:r>
        <w:rPr>
          <w:rFonts w:ascii="Arial" w:hAnsi="Arial" w:cs="Arial"/>
          <w:color w:val="00000A"/>
          <w:sz w:val="20"/>
          <w:szCs w:val="20"/>
        </w:rPr>
        <w:t xml:space="preserve">Assinar Termo de Compromisso (Anexo IV) obrigando-se a cumprir as metas pactuadas pela IES no projeto e a devolver </w:t>
      </w:r>
      <w:proofErr w:type="gramStart"/>
      <w:r>
        <w:rPr>
          <w:rFonts w:ascii="Arial" w:hAnsi="Arial" w:cs="Arial"/>
          <w:color w:val="00000A"/>
          <w:sz w:val="20"/>
          <w:szCs w:val="20"/>
        </w:rPr>
        <w:t>à</w:t>
      </w:r>
      <w:proofErr w:type="gramEnd"/>
      <w:r>
        <w:rPr>
          <w:rFonts w:ascii="Arial" w:hAnsi="Arial" w:cs="Arial"/>
          <w:color w:val="00000A"/>
          <w:sz w:val="20"/>
          <w:szCs w:val="20"/>
        </w:rPr>
        <w:t xml:space="preserve"> CAPES eventuais benefícios recebidos indevidamente;  </w:t>
      </w:r>
    </w:p>
    <w:p w:rsidR="00DD17D4" w:rsidRDefault="00DD17D4" w:rsidP="00DD17D4">
      <w:pPr>
        <w:pStyle w:val="NormalWeb"/>
        <w:numPr>
          <w:ilvl w:val="0"/>
          <w:numId w:val="1"/>
        </w:numPr>
        <w:suppressAutoHyphens w:val="0"/>
        <w:spacing w:before="0" w:beforeAutospacing="0" w:after="0" w:afterAutospacing="0" w:line="240" w:lineRule="auto"/>
        <w:ind w:leftChars="0" w:left="0" w:firstLineChars="0" w:firstLine="0"/>
        <w:jc w:val="both"/>
        <w:textDirection w:val="lrTb"/>
        <w:textAlignment w:val="baseline"/>
        <w:outlineLvl w:val="9"/>
        <w:rPr>
          <w:rFonts w:ascii="Arial" w:hAnsi="Arial" w:cs="Arial"/>
          <w:color w:val="00000A"/>
          <w:sz w:val="20"/>
          <w:szCs w:val="20"/>
        </w:rPr>
      </w:pPr>
      <w:r>
        <w:rPr>
          <w:rFonts w:ascii="Arial" w:hAnsi="Arial" w:cs="Arial"/>
          <w:color w:val="00000A"/>
          <w:sz w:val="20"/>
          <w:szCs w:val="20"/>
        </w:rPr>
        <w:t>Assinar Declaração (Anexo V) de que não possui outro tipo de bolsa, exceto o recebimento de auxílio de caráter assistencial a alunos comprovadamente carentes, tais como: bolsa permanência ou do Programa Nacional de Assistência Estudantil (PNAIS), bolsa família entre outros;</w:t>
      </w:r>
    </w:p>
    <w:p w:rsidR="00DD17D4" w:rsidRDefault="00DD17D4" w:rsidP="00DD17D4">
      <w:pPr>
        <w:pStyle w:val="NormalWeb"/>
        <w:numPr>
          <w:ilvl w:val="0"/>
          <w:numId w:val="1"/>
        </w:numPr>
        <w:suppressAutoHyphens w:val="0"/>
        <w:spacing w:before="0" w:beforeAutospacing="0" w:after="0" w:afterAutospacing="0" w:line="240" w:lineRule="auto"/>
        <w:ind w:leftChars="0" w:left="0" w:firstLineChars="0" w:firstLine="0"/>
        <w:jc w:val="both"/>
        <w:textDirection w:val="lrTb"/>
        <w:textAlignment w:val="baseline"/>
        <w:outlineLvl w:val="9"/>
        <w:rPr>
          <w:rFonts w:ascii="Arial" w:hAnsi="Arial" w:cs="Arial"/>
          <w:color w:val="00000A"/>
          <w:sz w:val="20"/>
          <w:szCs w:val="20"/>
        </w:rPr>
      </w:pPr>
      <w:r>
        <w:rPr>
          <w:rFonts w:ascii="Arial" w:hAnsi="Arial" w:cs="Arial"/>
          <w:color w:val="000000"/>
          <w:sz w:val="20"/>
          <w:szCs w:val="20"/>
        </w:rPr>
        <w:t>Assinar Declaração de disponibilidade de horas (Anexo III);</w:t>
      </w:r>
    </w:p>
    <w:p w:rsidR="00DD17D4" w:rsidRDefault="00DD17D4" w:rsidP="00DD17D4">
      <w:pPr>
        <w:pStyle w:val="NormalWeb"/>
        <w:numPr>
          <w:ilvl w:val="0"/>
          <w:numId w:val="1"/>
        </w:numPr>
        <w:suppressAutoHyphens w:val="0"/>
        <w:spacing w:before="0" w:beforeAutospacing="0" w:after="0" w:afterAutospacing="0" w:line="240" w:lineRule="auto"/>
        <w:ind w:leftChars="0" w:left="0" w:firstLineChars="0" w:firstLine="0"/>
        <w:jc w:val="both"/>
        <w:textDirection w:val="lrTb"/>
        <w:textAlignment w:val="baseline"/>
        <w:outlineLvl w:val="9"/>
        <w:rPr>
          <w:rFonts w:ascii="Arial" w:hAnsi="Arial" w:cs="Arial"/>
          <w:color w:val="00000A"/>
          <w:sz w:val="20"/>
          <w:szCs w:val="20"/>
        </w:rPr>
      </w:pPr>
      <w:r>
        <w:rPr>
          <w:rFonts w:ascii="Arial" w:hAnsi="Arial" w:cs="Arial"/>
          <w:color w:val="00000A"/>
          <w:sz w:val="20"/>
          <w:szCs w:val="20"/>
        </w:rPr>
        <w:t>Apresentar formalmente os resultados parciais e finais de seu trabalho, divulgando-os na Instituição onde estuda e na escola onde exerceu as atividades, em eventos científicos promovidos pela Instituição, em eventos acadêmicos, e em ambiente virtual do RP organizado pela CAPES.</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b/>
          <w:bCs/>
          <w:color w:val="00000A"/>
          <w:sz w:val="20"/>
          <w:szCs w:val="20"/>
        </w:rPr>
        <w:t>Cláusula terceira</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O bolsista RP declara estar ciente de que:</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 xml:space="preserve">I. </w:t>
      </w:r>
      <w:proofErr w:type="gramStart"/>
      <w:r>
        <w:rPr>
          <w:rFonts w:ascii="Arial" w:hAnsi="Arial" w:cs="Arial"/>
          <w:color w:val="00000A"/>
          <w:sz w:val="20"/>
          <w:szCs w:val="20"/>
        </w:rPr>
        <w:t>faz</w:t>
      </w:r>
      <w:proofErr w:type="gramEnd"/>
      <w:r>
        <w:rPr>
          <w:rFonts w:ascii="Arial" w:hAnsi="Arial" w:cs="Arial"/>
          <w:color w:val="00000A"/>
          <w:sz w:val="20"/>
          <w:szCs w:val="20"/>
        </w:rPr>
        <w:t xml:space="preserve"> jus a uma bolsa mensal, cujo pagamento ocorre pelo critério de mês vencido;</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 xml:space="preserve">II. </w:t>
      </w:r>
      <w:proofErr w:type="gramStart"/>
      <w:r>
        <w:rPr>
          <w:rFonts w:ascii="Arial" w:hAnsi="Arial" w:cs="Arial"/>
          <w:color w:val="00000A"/>
          <w:sz w:val="20"/>
          <w:szCs w:val="20"/>
        </w:rPr>
        <w:t>o</w:t>
      </w:r>
      <w:proofErr w:type="gramEnd"/>
      <w:r>
        <w:rPr>
          <w:rFonts w:ascii="Arial" w:hAnsi="Arial" w:cs="Arial"/>
          <w:color w:val="00000A"/>
          <w:sz w:val="20"/>
          <w:szCs w:val="20"/>
        </w:rPr>
        <w:t xml:space="preserve"> pagamento da bolsa ocorre até o dia 10 de cada mês, exclusivamente em conta corrente em nome do bolsista RP. Não serão efetuados pagamentos em contas poupança, conjunta, salário, nem conta de operação 023 da Caixa Econômica Federal (Caixa Fácil);</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 xml:space="preserve">III. </w:t>
      </w:r>
      <w:proofErr w:type="gramStart"/>
      <w:r>
        <w:rPr>
          <w:rFonts w:ascii="Arial" w:hAnsi="Arial" w:cs="Arial"/>
          <w:color w:val="00000A"/>
          <w:sz w:val="20"/>
          <w:szCs w:val="20"/>
        </w:rPr>
        <w:t>o</w:t>
      </w:r>
      <w:proofErr w:type="gramEnd"/>
      <w:r>
        <w:rPr>
          <w:rFonts w:ascii="Arial" w:hAnsi="Arial" w:cs="Arial"/>
          <w:color w:val="00000A"/>
          <w:sz w:val="20"/>
          <w:szCs w:val="20"/>
        </w:rPr>
        <w:t xml:space="preserve"> coordenador institucional é o responsável por incluir, suspender e cancelar bolsistas do programa, e o fará exclusivamente por meio do sistema disponibilizado pela Capes;</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 xml:space="preserve">IV. </w:t>
      </w:r>
      <w:proofErr w:type="gramStart"/>
      <w:r>
        <w:rPr>
          <w:rFonts w:ascii="Arial" w:hAnsi="Arial" w:cs="Arial"/>
          <w:color w:val="00000A"/>
          <w:sz w:val="20"/>
          <w:szCs w:val="20"/>
        </w:rPr>
        <w:t>qualquer</w:t>
      </w:r>
      <w:proofErr w:type="gramEnd"/>
      <w:r>
        <w:rPr>
          <w:rFonts w:ascii="Arial" w:hAnsi="Arial" w:cs="Arial"/>
          <w:color w:val="00000A"/>
          <w:sz w:val="20"/>
          <w:szCs w:val="20"/>
        </w:rPr>
        <w:t xml:space="preserve"> incorreção dos dados bancários informados pode ocasionar atraso no recebimento da bolsa;</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V. todo atraso no pagamento de bolsas deve ser comunicado imediatamente ao coordenador institucional para apuração. A demora na comunicação do atraso pode ocasionar perda de direito à bolsa referente àquele mês;</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 xml:space="preserve">VI. </w:t>
      </w:r>
      <w:proofErr w:type="gramStart"/>
      <w:r>
        <w:rPr>
          <w:rFonts w:ascii="Arial" w:hAnsi="Arial" w:cs="Arial"/>
          <w:color w:val="00000A"/>
          <w:sz w:val="20"/>
          <w:szCs w:val="20"/>
        </w:rPr>
        <w:t>em</w:t>
      </w:r>
      <w:proofErr w:type="gramEnd"/>
      <w:r>
        <w:rPr>
          <w:rFonts w:ascii="Arial" w:hAnsi="Arial" w:cs="Arial"/>
          <w:color w:val="00000A"/>
          <w:sz w:val="20"/>
          <w:szCs w:val="20"/>
        </w:rPr>
        <w:t xml:space="preserve"> caso de não pagamento de bolsa em decorrência de: a) falta de registro do bolsista RP no sistema disponibilizado pela Capes ou b) suspensão indevida, o coordenador institucional deve solicitar formalmente à Capes este pagamento até o último dia do mês posterior ao da bolsa requerida (por exemplo, pagamento referente a agosto – que é pago em setembro – deve ser solicitado até 30 de setembro). Se a solicitação não for feita no prazo, a referida bolsa não será paga, nem poderá ser novamente solicitada. Para efeito de prazo é considerada a data de postagem;</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 xml:space="preserve">VII. </w:t>
      </w:r>
      <w:proofErr w:type="gramStart"/>
      <w:r>
        <w:rPr>
          <w:rFonts w:ascii="Arial" w:hAnsi="Arial" w:cs="Arial"/>
          <w:color w:val="00000A"/>
          <w:sz w:val="20"/>
          <w:szCs w:val="20"/>
        </w:rPr>
        <w:t>a</w:t>
      </w:r>
      <w:proofErr w:type="gramEnd"/>
      <w:r>
        <w:rPr>
          <w:rFonts w:ascii="Arial" w:hAnsi="Arial" w:cs="Arial"/>
          <w:color w:val="00000A"/>
          <w:sz w:val="20"/>
          <w:szCs w:val="20"/>
        </w:rPr>
        <w:t xml:space="preserve"> Capes disponibiliza na página do RP relatório de pagamento de bolsista, mensalmente, para acompanhamento e fiscalização dos participantes do projeto;</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 xml:space="preserve">VIII. </w:t>
      </w:r>
      <w:proofErr w:type="gramStart"/>
      <w:r>
        <w:rPr>
          <w:rFonts w:ascii="Arial" w:hAnsi="Arial" w:cs="Arial"/>
          <w:color w:val="00000A"/>
          <w:sz w:val="20"/>
          <w:szCs w:val="20"/>
        </w:rPr>
        <w:t>o</w:t>
      </w:r>
      <w:proofErr w:type="gramEnd"/>
      <w:r>
        <w:rPr>
          <w:rFonts w:ascii="Arial" w:hAnsi="Arial" w:cs="Arial"/>
          <w:color w:val="00000A"/>
          <w:sz w:val="20"/>
          <w:szCs w:val="20"/>
        </w:rPr>
        <w:t xml:space="preserve"> SAC conta com uma ferramenta chamada “extrato de bolsista”. Os bolsistas podem solicitar aos coordenadores um extrato do sistema para consultas do seu cadastro, pois contém todos os dados do participante;</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 xml:space="preserve">IX. </w:t>
      </w:r>
      <w:proofErr w:type="gramStart"/>
      <w:r>
        <w:rPr>
          <w:rFonts w:ascii="Arial" w:hAnsi="Arial" w:cs="Arial"/>
          <w:color w:val="00000A"/>
          <w:sz w:val="20"/>
          <w:szCs w:val="20"/>
        </w:rPr>
        <w:t>não</w:t>
      </w:r>
      <w:proofErr w:type="gramEnd"/>
      <w:r>
        <w:rPr>
          <w:rFonts w:ascii="Arial" w:hAnsi="Arial" w:cs="Arial"/>
          <w:color w:val="00000A"/>
          <w:sz w:val="20"/>
          <w:szCs w:val="20"/>
        </w:rPr>
        <w:t xml:space="preserve"> é permitido receber a bolsa do RP concomitantemente com qualquer modalidade de bolsa (ou benefício semelhante) de outro programa da Capes, nem de outra agência de fomento nacional;</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 xml:space="preserve">X. </w:t>
      </w:r>
      <w:proofErr w:type="gramStart"/>
      <w:r>
        <w:rPr>
          <w:rFonts w:ascii="Arial" w:hAnsi="Arial" w:cs="Arial"/>
          <w:color w:val="00000A"/>
          <w:sz w:val="20"/>
          <w:szCs w:val="20"/>
        </w:rPr>
        <w:t>a</w:t>
      </w:r>
      <w:proofErr w:type="gramEnd"/>
      <w:r>
        <w:rPr>
          <w:rFonts w:ascii="Arial" w:hAnsi="Arial" w:cs="Arial"/>
          <w:color w:val="00000A"/>
          <w:sz w:val="20"/>
          <w:szCs w:val="20"/>
        </w:rPr>
        <w:t xml:space="preserve"> percepção de bolsa RP não caracteriza vínculo empregatício entre o bolsista e a Capes, nem entre o bolsista RP e a IES;</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 xml:space="preserve">XI. </w:t>
      </w:r>
      <w:proofErr w:type="gramStart"/>
      <w:r>
        <w:rPr>
          <w:rFonts w:ascii="Arial" w:hAnsi="Arial" w:cs="Arial"/>
          <w:color w:val="00000A"/>
          <w:sz w:val="20"/>
          <w:szCs w:val="20"/>
        </w:rPr>
        <w:t>as</w:t>
      </w:r>
      <w:proofErr w:type="gramEnd"/>
      <w:r>
        <w:rPr>
          <w:rFonts w:ascii="Arial" w:hAnsi="Arial" w:cs="Arial"/>
          <w:color w:val="00000A"/>
          <w:sz w:val="20"/>
          <w:szCs w:val="20"/>
        </w:rPr>
        <w:t xml:space="preserve"> vedações para recebimento de bolsa, ressarcimento, suspensão e cancelamento estão previstas na Portaria n. 259/2019 e deverão ser observadas pelos residentes.</w:t>
      </w:r>
    </w:p>
    <w:p w:rsidR="00DD17D4" w:rsidRDefault="00DD17D4" w:rsidP="00DD17D4">
      <w:pPr>
        <w:ind w:left="0" w:hanging="2"/>
      </w:pPr>
    </w:p>
    <w:p w:rsidR="00DD17D4" w:rsidRPr="00DD17D4" w:rsidRDefault="00DD17D4" w:rsidP="00DD17D4">
      <w:pPr>
        <w:pStyle w:val="normal0"/>
        <w:rPr>
          <w:lang w:eastAsia="zh-CN" w:bidi="hi-IN"/>
        </w:rPr>
      </w:pPr>
    </w:p>
    <w:p w:rsidR="00DD17D4" w:rsidRDefault="00DD17D4" w:rsidP="00DD17D4">
      <w:pPr>
        <w:pStyle w:val="NormalWeb"/>
        <w:spacing w:before="0" w:beforeAutospacing="0" w:after="0" w:afterAutospacing="0"/>
        <w:ind w:left="0" w:hanging="2"/>
        <w:jc w:val="both"/>
      </w:pPr>
      <w:r>
        <w:rPr>
          <w:rFonts w:ascii="Arial" w:hAnsi="Arial" w:cs="Arial"/>
          <w:b/>
          <w:bCs/>
          <w:color w:val="00000A"/>
          <w:sz w:val="20"/>
          <w:szCs w:val="20"/>
        </w:rPr>
        <w:t>Cláusula quarta</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rPr>
          <w:rFonts w:ascii="Arial" w:hAnsi="Arial" w:cs="Arial"/>
          <w:color w:val="00000A"/>
          <w:sz w:val="20"/>
          <w:szCs w:val="20"/>
        </w:rPr>
      </w:pPr>
      <w:r>
        <w:rPr>
          <w:rFonts w:ascii="Arial" w:hAnsi="Arial" w:cs="Arial"/>
          <w:color w:val="00000A"/>
          <w:sz w:val="20"/>
          <w:szCs w:val="20"/>
        </w:rPr>
        <w:t>São atribuições do bolsista de RP:</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 xml:space="preserve">a) desenvolver as </w:t>
      </w:r>
      <w:proofErr w:type="gramStart"/>
      <w:r>
        <w:rPr>
          <w:rFonts w:ascii="Arial" w:hAnsi="Arial" w:cs="Arial"/>
          <w:color w:val="00000A"/>
          <w:sz w:val="20"/>
          <w:szCs w:val="20"/>
        </w:rPr>
        <w:t>ac</w:t>
      </w:r>
      <w:proofErr w:type="gramEnd"/>
      <w:r>
        <w:rPr>
          <w:rFonts w:ascii="Arial" w:hAnsi="Arial" w:cs="Arial"/>
          <w:color w:val="00000A"/>
          <w:sz w:val="20"/>
          <w:szCs w:val="20"/>
        </w:rPr>
        <w:t xml:space="preserve">̧ões definidas no plano de atividades do núcleo de residência pedagógica; </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b) elaborar os planos de aula sob orientação do docente orientador e do preceptor;</w:t>
      </w:r>
      <w:r>
        <w:rPr>
          <w:rStyle w:val="apple-tab-span"/>
          <w:rFonts w:ascii="Arial" w:hAnsi="Arial" w:cs="Arial"/>
          <w:color w:val="00000A"/>
          <w:sz w:val="20"/>
          <w:szCs w:val="20"/>
        </w:rPr>
        <w:t xml:space="preserve"> </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c) cumprir a carga horária de residência estabelecida nesta Portaria (259/2019);</w:t>
      </w:r>
      <w:r>
        <w:rPr>
          <w:rStyle w:val="apple-tab-span"/>
          <w:rFonts w:ascii="Arial" w:hAnsi="Arial" w:cs="Arial"/>
          <w:color w:val="00000A"/>
          <w:sz w:val="20"/>
          <w:szCs w:val="20"/>
        </w:rPr>
        <w:t xml:space="preserve"> </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d) registrar as atividades de residência pedagógica em relatórios ou portfólios e entregar no prazo estabelecido pela Capes;</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e) participar das atividades de acompanhamento e de avaliação do projeto colaborando com o aperfeiçoamento do programa;</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 xml:space="preserve">f) comunicar qualquer </w:t>
      </w:r>
      <w:proofErr w:type="spellStart"/>
      <w:r>
        <w:rPr>
          <w:rFonts w:ascii="Arial" w:hAnsi="Arial" w:cs="Arial"/>
          <w:color w:val="00000A"/>
          <w:sz w:val="20"/>
          <w:szCs w:val="20"/>
        </w:rPr>
        <w:t>intercorrênci</w:t>
      </w:r>
      <w:proofErr w:type="spellEnd"/>
      <w:r>
        <w:rPr>
          <w:rFonts w:ascii="Arial" w:hAnsi="Arial" w:cs="Arial"/>
          <w:color w:val="00000A"/>
          <w:sz w:val="20"/>
          <w:szCs w:val="20"/>
        </w:rPr>
        <w:t>a no andamento da residência ao preceptor, ao docente orientador, ao coordenador institucional ou à Capes.</w:t>
      </w: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Parágrafo ú</w:t>
      </w:r>
      <w:proofErr w:type="gramStart"/>
      <w:r>
        <w:rPr>
          <w:rFonts w:ascii="Arial" w:hAnsi="Arial" w:cs="Arial"/>
          <w:color w:val="00000A"/>
          <w:sz w:val="20"/>
          <w:szCs w:val="20"/>
        </w:rPr>
        <w:t>nico</w:t>
      </w:r>
      <w:proofErr w:type="gramEnd"/>
      <w:r>
        <w:rPr>
          <w:rFonts w:ascii="Arial" w:hAnsi="Arial" w:cs="Arial"/>
          <w:color w:val="00000A"/>
          <w:sz w:val="20"/>
          <w:szCs w:val="20"/>
        </w:rPr>
        <w:t>: O residente deverá cumprir a carga horária total do plano de atividades observado o prazo de conclusão do seu curso, não sendo permitida a execução do plano de atividades após a colação de grau.</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b/>
          <w:bCs/>
          <w:color w:val="00000A"/>
          <w:sz w:val="20"/>
          <w:szCs w:val="20"/>
        </w:rPr>
        <w:t>Cláusula quinta</w:t>
      </w:r>
    </w:p>
    <w:p w:rsidR="00DD17D4" w:rsidRDefault="00DD17D4" w:rsidP="00DD17D4">
      <w:pPr>
        <w:ind w:left="0" w:hanging="2"/>
      </w:pPr>
    </w:p>
    <w:p w:rsidR="00DD17D4" w:rsidRDefault="00DD17D4" w:rsidP="00DD17D4">
      <w:pPr>
        <w:pStyle w:val="NormalWeb"/>
        <w:spacing w:before="0" w:beforeAutospacing="0" w:after="0" w:afterAutospacing="0"/>
        <w:ind w:left="0" w:hanging="2"/>
        <w:jc w:val="both"/>
      </w:pPr>
      <w:r>
        <w:rPr>
          <w:rFonts w:ascii="Arial" w:hAnsi="Arial" w:cs="Arial"/>
          <w:color w:val="00000A"/>
          <w:sz w:val="20"/>
          <w:szCs w:val="20"/>
        </w:rPr>
        <w:t>O bolsista RP deve destacar o apoio financeiro recebido da Capes em todo trabalho publicado em decorrência das atividades do projeto.</w:t>
      </w:r>
    </w:p>
    <w:p w:rsidR="00DD17D4" w:rsidRDefault="00DD17D4" w:rsidP="00DD17D4">
      <w:pPr>
        <w:spacing w:after="240"/>
        <w:ind w:left="0" w:hanging="2"/>
      </w:pPr>
      <w:r>
        <w:br/>
      </w:r>
      <w:r>
        <w:br/>
      </w:r>
      <w:r>
        <w:br/>
      </w:r>
      <w:r>
        <w:br/>
      </w:r>
    </w:p>
    <w:p w:rsidR="00DD17D4" w:rsidRDefault="00DD17D4" w:rsidP="00DD17D4">
      <w:pPr>
        <w:pStyle w:val="NormalWeb"/>
        <w:spacing w:before="0" w:beforeAutospacing="0" w:after="0" w:afterAutospacing="0"/>
        <w:ind w:left="0" w:hanging="2"/>
        <w:jc w:val="center"/>
      </w:pPr>
      <w:r>
        <w:rPr>
          <w:rFonts w:ascii="Arial" w:hAnsi="Arial" w:cs="Arial"/>
          <w:b/>
          <w:bCs/>
          <w:color w:val="000000"/>
          <w:sz w:val="20"/>
          <w:szCs w:val="20"/>
        </w:rPr>
        <w:t>______________________________</w:t>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Fonts w:ascii="Arial" w:hAnsi="Arial" w:cs="Arial"/>
          <w:b/>
          <w:bCs/>
          <w:color w:val="000000"/>
          <w:sz w:val="20"/>
          <w:szCs w:val="20"/>
        </w:rPr>
        <w:t>______________________________</w:t>
      </w:r>
    </w:p>
    <w:p w:rsidR="00DD17D4" w:rsidRDefault="00DD17D4" w:rsidP="00DD17D4">
      <w:pPr>
        <w:pStyle w:val="NormalWeb"/>
        <w:spacing w:before="0" w:beforeAutospacing="0" w:after="0" w:afterAutospacing="0"/>
        <w:ind w:left="0" w:hanging="2"/>
        <w:jc w:val="center"/>
      </w:pPr>
      <w:r>
        <w:rPr>
          <w:rFonts w:ascii="Arial" w:hAnsi="Arial" w:cs="Arial"/>
          <w:color w:val="000000"/>
          <w:sz w:val="20"/>
          <w:szCs w:val="20"/>
        </w:rPr>
        <w:t>Local e data</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Assinatura do Bolsista</w:t>
      </w:r>
    </w:p>
    <w:p w:rsidR="00DD17D4" w:rsidRDefault="00DD17D4" w:rsidP="00DD17D4">
      <w:pPr>
        <w:spacing w:after="240"/>
        <w:ind w:left="0" w:hanging="2"/>
      </w:pPr>
      <w:r>
        <w:br/>
      </w:r>
      <w:r>
        <w:br/>
      </w:r>
      <w:r>
        <w:br/>
      </w:r>
    </w:p>
    <w:p w:rsidR="00DD17D4" w:rsidRDefault="00DD17D4" w:rsidP="00DD17D4">
      <w:pPr>
        <w:pStyle w:val="NormalWeb"/>
        <w:spacing w:before="0" w:beforeAutospacing="0" w:after="0" w:afterAutospacing="0"/>
        <w:ind w:left="0" w:hanging="2"/>
        <w:jc w:val="center"/>
      </w:pPr>
      <w:r>
        <w:rPr>
          <w:rFonts w:ascii="Arial" w:hAnsi="Arial" w:cs="Arial"/>
          <w:color w:val="000000"/>
          <w:sz w:val="20"/>
          <w:szCs w:val="20"/>
        </w:rPr>
        <w:t>_____________________________________</w:t>
      </w:r>
    </w:p>
    <w:p w:rsidR="00DD17D4" w:rsidRDefault="00DD17D4" w:rsidP="00DD17D4">
      <w:pPr>
        <w:pStyle w:val="NormalWeb"/>
        <w:spacing w:before="0" w:beforeAutospacing="0" w:after="0" w:afterAutospacing="0"/>
        <w:ind w:left="0" w:hanging="2"/>
        <w:jc w:val="center"/>
      </w:pPr>
      <w:r>
        <w:rPr>
          <w:rFonts w:ascii="Arial" w:hAnsi="Arial" w:cs="Arial"/>
          <w:color w:val="000000"/>
          <w:sz w:val="20"/>
          <w:szCs w:val="20"/>
        </w:rPr>
        <w:t>Assinatura da coordenação institucional</w:t>
      </w:r>
    </w:p>
    <w:p w:rsidR="00DD17D4" w:rsidRDefault="00DD17D4" w:rsidP="00DD17D4">
      <w:pPr>
        <w:pStyle w:val="normal0"/>
        <w:pBdr>
          <w:top w:val="nil"/>
          <w:left w:val="nil"/>
          <w:bottom w:val="nil"/>
          <w:right w:val="nil"/>
          <w:between w:val="nil"/>
        </w:pBdr>
        <w:ind w:left="735"/>
        <w:rPr>
          <w:rFonts w:ascii="Arial" w:eastAsia="Arial" w:hAnsi="Arial" w:cs="Arial"/>
          <w:b/>
          <w:color w:val="000000"/>
          <w:sz w:val="22"/>
          <w:szCs w:val="22"/>
        </w:rPr>
      </w:pPr>
    </w:p>
    <w:p w:rsidR="00DD17D4" w:rsidRDefault="00DD17D4" w:rsidP="00DD17D4">
      <w:pPr>
        <w:pStyle w:val="normal0"/>
        <w:pBdr>
          <w:top w:val="nil"/>
          <w:left w:val="nil"/>
          <w:bottom w:val="nil"/>
          <w:right w:val="nil"/>
          <w:between w:val="nil"/>
        </w:pBdr>
        <w:ind w:left="735"/>
        <w:rPr>
          <w:rFonts w:ascii="Arial" w:eastAsia="Arial" w:hAnsi="Arial" w:cs="Arial"/>
          <w:b/>
          <w:color w:val="000000"/>
          <w:sz w:val="22"/>
          <w:szCs w:val="22"/>
        </w:rPr>
      </w:pPr>
    </w:p>
    <w:p w:rsidR="00DD17D4" w:rsidRDefault="00DD17D4" w:rsidP="00DD17D4">
      <w:pPr>
        <w:pStyle w:val="normal0"/>
        <w:pBdr>
          <w:top w:val="nil"/>
          <w:left w:val="nil"/>
          <w:bottom w:val="nil"/>
          <w:right w:val="nil"/>
          <w:between w:val="nil"/>
        </w:pBdr>
        <w:ind w:left="735"/>
        <w:rPr>
          <w:rFonts w:ascii="Arial" w:eastAsia="Arial" w:hAnsi="Arial" w:cs="Arial"/>
          <w:b/>
          <w:color w:val="000000"/>
          <w:sz w:val="22"/>
          <w:szCs w:val="22"/>
        </w:rPr>
      </w:pPr>
    </w:p>
    <w:p w:rsidR="00DD17D4" w:rsidRDefault="00DD17D4" w:rsidP="00DD17D4">
      <w:pPr>
        <w:pStyle w:val="normal0"/>
        <w:pBdr>
          <w:top w:val="nil"/>
          <w:left w:val="nil"/>
          <w:bottom w:val="nil"/>
          <w:right w:val="nil"/>
          <w:between w:val="nil"/>
        </w:pBdr>
        <w:ind w:left="735"/>
        <w:rPr>
          <w:rFonts w:ascii="Arial" w:eastAsia="Arial" w:hAnsi="Arial" w:cs="Arial"/>
          <w:b/>
          <w:color w:val="000000"/>
          <w:sz w:val="22"/>
          <w:szCs w:val="22"/>
        </w:rPr>
      </w:pPr>
    </w:p>
    <w:p w:rsidR="00DD17D4" w:rsidRDefault="00DD17D4" w:rsidP="00DD17D4">
      <w:pPr>
        <w:pStyle w:val="normal0"/>
        <w:pBdr>
          <w:top w:val="nil"/>
          <w:left w:val="nil"/>
          <w:bottom w:val="nil"/>
          <w:right w:val="nil"/>
          <w:between w:val="nil"/>
        </w:pBdr>
        <w:ind w:left="735"/>
        <w:rPr>
          <w:rFonts w:ascii="Arial" w:eastAsia="Arial" w:hAnsi="Arial" w:cs="Arial"/>
          <w:b/>
          <w:color w:val="000000"/>
          <w:sz w:val="22"/>
          <w:szCs w:val="22"/>
        </w:rPr>
      </w:pPr>
    </w:p>
    <w:p w:rsidR="00DD17D4" w:rsidRDefault="00DD17D4" w:rsidP="00DD17D4">
      <w:pPr>
        <w:pStyle w:val="normal0"/>
        <w:pBdr>
          <w:top w:val="nil"/>
          <w:left w:val="nil"/>
          <w:bottom w:val="nil"/>
          <w:right w:val="nil"/>
          <w:between w:val="nil"/>
        </w:pBdr>
        <w:ind w:left="735"/>
        <w:rPr>
          <w:rFonts w:ascii="Arial" w:eastAsia="Arial" w:hAnsi="Arial" w:cs="Arial"/>
          <w:b/>
          <w:color w:val="000000"/>
          <w:sz w:val="22"/>
          <w:szCs w:val="22"/>
        </w:rPr>
      </w:pPr>
    </w:p>
    <w:p w:rsidR="00DD17D4" w:rsidRDefault="00DD17D4" w:rsidP="00DD17D4">
      <w:pPr>
        <w:pStyle w:val="normal0"/>
        <w:pBdr>
          <w:top w:val="nil"/>
          <w:left w:val="nil"/>
          <w:bottom w:val="nil"/>
          <w:right w:val="nil"/>
          <w:between w:val="nil"/>
        </w:pBdr>
        <w:ind w:left="735"/>
        <w:rPr>
          <w:rFonts w:ascii="Arial" w:eastAsia="Arial" w:hAnsi="Arial" w:cs="Arial"/>
          <w:b/>
          <w:color w:val="000000"/>
          <w:sz w:val="22"/>
          <w:szCs w:val="22"/>
        </w:rPr>
      </w:pPr>
    </w:p>
    <w:p w:rsidR="00DD17D4" w:rsidRDefault="00DD17D4" w:rsidP="00DD17D4">
      <w:pPr>
        <w:pStyle w:val="normal0"/>
        <w:pBdr>
          <w:top w:val="nil"/>
          <w:left w:val="nil"/>
          <w:bottom w:val="nil"/>
          <w:right w:val="nil"/>
          <w:between w:val="nil"/>
        </w:pBdr>
        <w:ind w:left="735"/>
        <w:rPr>
          <w:rFonts w:ascii="Arial" w:eastAsia="Arial" w:hAnsi="Arial" w:cs="Arial"/>
          <w:b/>
          <w:color w:val="000000"/>
          <w:sz w:val="22"/>
          <w:szCs w:val="22"/>
        </w:rPr>
      </w:pPr>
    </w:p>
    <w:p w:rsidR="00DD17D4" w:rsidRDefault="00DD17D4" w:rsidP="00DD17D4">
      <w:pPr>
        <w:pStyle w:val="normal0"/>
        <w:pBdr>
          <w:top w:val="nil"/>
          <w:left w:val="nil"/>
          <w:bottom w:val="nil"/>
          <w:right w:val="nil"/>
          <w:between w:val="nil"/>
        </w:pBdr>
        <w:ind w:left="735"/>
        <w:rPr>
          <w:rFonts w:ascii="Arial" w:eastAsia="Arial" w:hAnsi="Arial" w:cs="Arial"/>
          <w:b/>
          <w:color w:val="000000"/>
          <w:sz w:val="22"/>
          <w:szCs w:val="22"/>
        </w:rPr>
      </w:pPr>
    </w:p>
    <w:p w:rsidR="00DD17D4" w:rsidRDefault="00DD17D4" w:rsidP="00DD17D4">
      <w:pPr>
        <w:pStyle w:val="normal0"/>
        <w:pBdr>
          <w:top w:val="nil"/>
          <w:left w:val="nil"/>
          <w:bottom w:val="nil"/>
          <w:right w:val="nil"/>
          <w:between w:val="nil"/>
        </w:pBdr>
        <w:ind w:left="735"/>
        <w:rPr>
          <w:rFonts w:ascii="Arial" w:eastAsia="Arial" w:hAnsi="Arial" w:cs="Arial"/>
          <w:color w:val="000000"/>
          <w:sz w:val="22"/>
          <w:szCs w:val="22"/>
        </w:rPr>
      </w:pPr>
    </w:p>
    <w:p w:rsidR="00DD17D4" w:rsidRDefault="00DD17D4" w:rsidP="00DD17D4">
      <w:pPr>
        <w:pStyle w:val="normal0"/>
        <w:pBdr>
          <w:top w:val="nil"/>
          <w:left w:val="nil"/>
          <w:bottom w:val="nil"/>
          <w:right w:val="nil"/>
          <w:between w:val="nil"/>
        </w:pBdr>
        <w:ind w:left="735"/>
        <w:rPr>
          <w:rFonts w:ascii="Arial" w:eastAsia="Arial" w:hAnsi="Arial" w:cs="Arial"/>
          <w:color w:val="000000"/>
          <w:sz w:val="22"/>
          <w:szCs w:val="22"/>
        </w:rPr>
      </w:pPr>
    </w:p>
    <w:p w:rsidR="000670AF" w:rsidRDefault="00E963F9" w:rsidP="00DD17D4">
      <w:pPr>
        <w:ind w:left="0" w:hanging="2"/>
      </w:pPr>
    </w:p>
    <w:sectPr w:rsidR="000670AF" w:rsidSect="009B0306">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F9" w:rsidRDefault="00E963F9" w:rsidP="00E963F9">
      <w:pPr>
        <w:spacing w:line="240" w:lineRule="auto"/>
        <w:ind w:left="0" w:hanging="2"/>
      </w:pPr>
      <w:r>
        <w:separator/>
      </w:r>
    </w:p>
  </w:endnote>
  <w:endnote w:type="continuationSeparator" w:id="0">
    <w:p w:rsidR="00E963F9" w:rsidRDefault="00E963F9" w:rsidP="00E963F9">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F9" w:rsidRDefault="00E963F9" w:rsidP="00E963F9">
      <w:pPr>
        <w:spacing w:line="240" w:lineRule="auto"/>
        <w:ind w:left="0" w:hanging="2"/>
      </w:pPr>
      <w:r>
        <w:separator/>
      </w:r>
    </w:p>
  </w:footnote>
  <w:footnote w:type="continuationSeparator" w:id="0">
    <w:p w:rsidR="00E963F9" w:rsidRDefault="00E963F9" w:rsidP="00E963F9">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D4" w:rsidRDefault="00DD17D4" w:rsidP="00DD17D4">
    <w:pPr>
      <w:pStyle w:val="normal0"/>
      <w:jc w:val="center"/>
      <w:rPr>
        <w:rFonts w:ascii="Arial" w:eastAsia="Arial" w:hAnsi="Arial" w:cs="Arial"/>
        <w:sz w:val="20"/>
        <w:szCs w:val="20"/>
      </w:rPr>
    </w:pPr>
    <w:r>
      <w:rPr>
        <w:rFonts w:ascii="Arial" w:eastAsia="Arial" w:hAnsi="Arial" w:cs="Arial"/>
        <w:b/>
        <w:sz w:val="20"/>
        <w:szCs w:val="20"/>
      </w:rPr>
      <w:t>Ministério da Educação</w:t>
    </w:r>
    <w:r>
      <w:rPr>
        <w:noProof/>
      </w:rPr>
      <w:drawing>
        <wp:anchor distT="0" distB="0" distL="0" distR="0" simplePos="0" relativeHeight="251659264" behindDoc="0" locked="0" layoutInCell="1" allowOverlap="1">
          <wp:simplePos x="0" y="0"/>
          <wp:positionH relativeFrom="column">
            <wp:posOffset>-1269</wp:posOffset>
          </wp:positionH>
          <wp:positionV relativeFrom="paragraph">
            <wp:posOffset>-262889</wp:posOffset>
          </wp:positionV>
          <wp:extent cx="1527175" cy="792480"/>
          <wp:effectExtent l="0" t="0" r="0" b="0"/>
          <wp:wrapSquare wrapText="bothSides" distT="0" distB="0" distL="0" distR="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27175" cy="792480"/>
                  </a:xfrm>
                  <a:prstGeom prst="rect">
                    <a:avLst/>
                  </a:prstGeom>
                  <a:ln/>
                </pic:spPr>
              </pic:pic>
            </a:graphicData>
          </a:graphic>
        </wp:anchor>
      </w:drawing>
    </w:r>
    <w:r>
      <w:rPr>
        <w:noProof/>
      </w:rPr>
      <w:drawing>
        <wp:anchor distT="0" distB="0" distL="0" distR="0" simplePos="0" relativeHeight="251660288" behindDoc="0" locked="0" layoutInCell="1" allowOverlap="1">
          <wp:simplePos x="0" y="0"/>
          <wp:positionH relativeFrom="column">
            <wp:posOffset>5442585</wp:posOffset>
          </wp:positionH>
          <wp:positionV relativeFrom="paragraph">
            <wp:posOffset>-212089</wp:posOffset>
          </wp:positionV>
          <wp:extent cx="668655" cy="730885"/>
          <wp:effectExtent l="0" t="0" r="0" b="0"/>
          <wp:wrapSquare wrapText="bothSides" distT="0" distB="0" distL="0" distR="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68655" cy="730885"/>
                  </a:xfrm>
                  <a:prstGeom prst="rect">
                    <a:avLst/>
                  </a:prstGeom>
                  <a:ln/>
                </pic:spPr>
              </pic:pic>
            </a:graphicData>
          </a:graphic>
        </wp:anchor>
      </w:drawing>
    </w:r>
  </w:p>
  <w:p w:rsidR="00DD17D4" w:rsidRDefault="00DD17D4" w:rsidP="00DD17D4">
    <w:pPr>
      <w:pStyle w:val="normal0"/>
      <w:jc w:val="center"/>
      <w:rPr>
        <w:rFonts w:ascii="Arial" w:eastAsia="Arial" w:hAnsi="Arial" w:cs="Arial"/>
        <w:sz w:val="20"/>
        <w:szCs w:val="20"/>
      </w:rPr>
    </w:pPr>
    <w:r>
      <w:rPr>
        <w:rFonts w:ascii="Arial" w:eastAsia="Arial" w:hAnsi="Arial" w:cs="Arial"/>
        <w:b/>
        <w:sz w:val="20"/>
        <w:szCs w:val="20"/>
      </w:rPr>
      <w:t>Secretaria de Educação Profissional e Tecnológica</w:t>
    </w:r>
  </w:p>
  <w:p w:rsidR="00DD17D4" w:rsidRDefault="00DD17D4" w:rsidP="00DD17D4">
    <w:pPr>
      <w:pStyle w:val="normal0"/>
      <w:jc w:val="center"/>
      <w:rPr>
        <w:rFonts w:ascii="Arial" w:eastAsia="Arial" w:hAnsi="Arial" w:cs="Arial"/>
        <w:sz w:val="20"/>
        <w:szCs w:val="20"/>
      </w:rPr>
    </w:pPr>
    <w:r>
      <w:rPr>
        <w:rFonts w:ascii="Arial" w:eastAsia="Arial" w:hAnsi="Arial" w:cs="Arial"/>
        <w:b/>
        <w:sz w:val="20"/>
        <w:szCs w:val="20"/>
      </w:rPr>
      <w:t>Instituto Federal Catarinense</w:t>
    </w:r>
  </w:p>
  <w:p w:rsidR="00DD17D4" w:rsidRDefault="00DD17D4" w:rsidP="00DD17D4">
    <w:pPr>
      <w:pStyle w:val="normal0"/>
      <w:jc w:val="center"/>
    </w:pPr>
    <w:r>
      <w:rPr>
        <w:rFonts w:ascii="Arial" w:eastAsia="Arial" w:hAnsi="Arial" w:cs="Arial"/>
        <w:b/>
        <w:sz w:val="20"/>
        <w:szCs w:val="20"/>
      </w:rPr>
      <w:t>Pró-Reitoria de Ensino</w:t>
    </w:r>
  </w:p>
  <w:p w:rsidR="00DD17D4" w:rsidRDefault="00DD17D4" w:rsidP="00DD17D4">
    <w:pPr>
      <w:pStyle w:val="Cabealh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22A6C"/>
    <w:multiLevelType w:val="multilevel"/>
    <w:tmpl w:val="01F20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D17D4"/>
    <w:rsid w:val="00654647"/>
    <w:rsid w:val="00876144"/>
    <w:rsid w:val="009B0306"/>
    <w:rsid w:val="00DD17D4"/>
    <w:rsid w:val="00E963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DD17D4"/>
    <w:pPr>
      <w:widowControl w:val="0"/>
      <w:spacing w:after="0" w:line="1" w:lineRule="atLeast"/>
      <w:ind w:leftChars="-1" w:left="-1" w:hangingChars="1" w:hanging="1"/>
      <w:textDirection w:val="btLr"/>
      <w:textAlignment w:val="top"/>
      <w:outlineLvl w:val="0"/>
    </w:pPr>
    <w:rPr>
      <w:rFonts w:ascii="Times New Roman" w:eastAsia="Times New Roman" w:hAnsi="Times New Roman" w:cs="Times New Roman"/>
      <w:kern w:val="1"/>
      <w:positio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D17D4"/>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DD17D4"/>
  </w:style>
  <w:style w:type="paragraph" w:styleId="Rodap">
    <w:name w:val="footer"/>
    <w:basedOn w:val="Normal"/>
    <w:link w:val="RodapChar"/>
    <w:uiPriority w:val="99"/>
    <w:semiHidden/>
    <w:unhideWhenUsed/>
    <w:rsid w:val="00DD17D4"/>
    <w:pPr>
      <w:tabs>
        <w:tab w:val="center" w:pos="4252"/>
        <w:tab w:val="right" w:pos="8504"/>
      </w:tabs>
      <w:spacing w:line="240" w:lineRule="auto"/>
    </w:pPr>
  </w:style>
  <w:style w:type="character" w:customStyle="1" w:styleId="RodapChar">
    <w:name w:val="Rodapé Char"/>
    <w:basedOn w:val="Fontepargpadro"/>
    <w:link w:val="Rodap"/>
    <w:uiPriority w:val="99"/>
    <w:semiHidden/>
    <w:rsid w:val="00DD17D4"/>
  </w:style>
  <w:style w:type="paragraph" w:customStyle="1" w:styleId="normal0">
    <w:name w:val="normal"/>
    <w:rsid w:val="00DD17D4"/>
    <w:pPr>
      <w:widowControl w:val="0"/>
      <w:spacing w:after="0" w:line="240" w:lineRule="auto"/>
    </w:pPr>
    <w:rPr>
      <w:rFonts w:ascii="Times New Roman" w:eastAsia="Times New Roman" w:hAnsi="Times New Roman" w:cs="Times New Roman"/>
      <w:sz w:val="24"/>
      <w:szCs w:val="24"/>
      <w:lang w:eastAsia="pt-BR"/>
    </w:rPr>
  </w:style>
  <w:style w:type="character" w:styleId="Hyperlink">
    <w:name w:val="Hyperlink"/>
    <w:rsid w:val="00DD17D4"/>
    <w:rPr>
      <w:color w:val="0000FF"/>
      <w:w w:val="100"/>
      <w:position w:val="-1"/>
      <w:u w:val="single"/>
      <w:effect w:val="none"/>
      <w:vertAlign w:val="baseline"/>
      <w:cs w:val="0"/>
      <w:em w:val="none"/>
    </w:rPr>
  </w:style>
  <w:style w:type="paragraph" w:styleId="NormalWeb">
    <w:name w:val="Normal (Web)"/>
    <w:basedOn w:val="Normal"/>
    <w:uiPriority w:val="99"/>
    <w:qFormat/>
    <w:rsid w:val="00DD17D4"/>
    <w:pPr>
      <w:widowControl/>
      <w:suppressAutoHyphens/>
      <w:spacing w:before="100" w:beforeAutospacing="1" w:after="100" w:afterAutospacing="1"/>
    </w:pPr>
    <w:rPr>
      <w:kern w:val="0"/>
      <w:lang w:bidi="ar-SA"/>
    </w:rPr>
  </w:style>
  <w:style w:type="character" w:customStyle="1" w:styleId="apple-tab-span">
    <w:name w:val="apple-tab-span"/>
    <w:basedOn w:val="Fontepargpadro"/>
    <w:rsid w:val="00DD17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reire2.capes.gov.br/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6113</Characters>
  <Application>Microsoft Office Word</Application>
  <DocSecurity>0</DocSecurity>
  <Lines>50</Lines>
  <Paragraphs>14</Paragraphs>
  <ScaleCrop>false</ScaleCrop>
  <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2020-06-26T19:54:00Z</dcterms:created>
  <dcterms:modified xsi:type="dcterms:W3CDTF">2020-06-26T19:58:00Z</dcterms:modified>
</cp:coreProperties>
</file>