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PROPOSTA DE PROJETO BASE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ENVIAR EM: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https://forms.gle/RWoqvWRgkTZb9Tq98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Identificação do Projeto Base:</w:t>
      </w:r>
    </w:p>
    <w:tbl>
      <w:tblPr>
        <w:tblStyle w:val="Table1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do Projeto Base: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Campus responsável pelo Projeto Base: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 do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SIAPE: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para contato:</w:t>
            </w:r>
          </w:p>
        </w:tc>
      </w:tr>
    </w:tbl>
    <w:p w:rsidR="00000000" w:rsidDel="00000000" w:rsidP="00000000" w:rsidRDefault="00000000" w:rsidRPr="00000000" w14:paraId="0000000F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Público-alvo:</w:t>
      </w:r>
    </w:p>
    <w:tbl>
      <w:tblPr>
        <w:tblStyle w:val="Table2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Descrição sucinta dos cursos (Itinerários Formativos) (3 cursos/01 por semestre) Projeto Base, com respectivo cronograma de Execução:</w:t>
      </w:r>
    </w:p>
    <w:tbl>
      <w:tblPr>
        <w:tblStyle w:val="Table3"/>
        <w:tblW w:w="96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8505"/>
        <w:tblGridChange w:id="0">
          <w:tblGrid>
            <w:gridCol w:w="1170"/>
            <w:gridCol w:w="8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Descrição dos Cursos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(Itinerário Formativo)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o período de 01 ano e meio.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Neste tópico devem ser apresentados os cursos e Carga Horária geral de cada semestre.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Exemplo: Curso A, Curso B, Curso C. 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 se são cursos articulados ou não entre si.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sz w:val="20"/>
                <w:szCs w:val="20"/>
                <w:highlight w:val="red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Curso A. (Carga Horária total: 80 horas) Período de Execução Estimado: 15/08/2022 a 15/12/2022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Curso B. (Carga Horária total: 80 horas) Período de Execução Estimado: 01/02/2023 a 10/06/2023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Curso C. (Carga Horária total: 60 horas) Período de Execução Estimado: 15/07/2023 a 31/11/2023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Área de Preenchimento.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Justificativa: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Apresentar aspectos gerais acerca das propostas dos cursos e como eles atendem aos objetivos deste Edital.</w:t>
      </w:r>
    </w:p>
    <w:tbl>
      <w:tblPr>
        <w:tblStyle w:val="Table4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Objetivo Geral:</w:t>
      </w:r>
    </w:p>
    <w:tbl>
      <w:tblPr>
        <w:tblStyle w:val="Table5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Objetivos Específicos:</w:t>
      </w:r>
    </w:p>
    <w:tbl>
      <w:tblPr>
        <w:tblStyle w:val="Table6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Resultado e Impactos Esperados:</w:t>
      </w:r>
    </w:p>
    <w:tbl>
      <w:tblPr>
        <w:tblStyle w:val="Table7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Metodologia: 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Descrição sucinta da metodologia a ser aplicada nos cursos.</w:t>
      </w:r>
      <w:r w:rsidDel="00000000" w:rsidR="00000000" w:rsidRPr="00000000">
        <w:rPr>
          <w:rtl w:val="0"/>
        </w:rPr>
      </w:r>
    </w:p>
    <w:tbl>
      <w:tblPr>
        <w:tblStyle w:val="Table8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Parcerias de Oferta com outras instituições (se houver, descrever como ocorrerá a parceria):</w:t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(anexar documento comprobatório).</w:t>
      </w:r>
    </w:p>
    <w:tbl>
      <w:tblPr>
        <w:tblStyle w:val="Table9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Data e assinatura do Proponente:</w:t>
      </w:r>
    </w:p>
    <w:tbl>
      <w:tblPr>
        <w:tblStyle w:val="Table10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 ____ / ____ / ______.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3F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Anuência da Direção de Ensino, Pesquisa e Extensão:</w:t>
      </w:r>
    </w:p>
    <w:tbl>
      <w:tblPr>
        <w:tblStyle w:val="Table11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 do(a) Diretor(a) de Ensino, Pesquisa e Extensão do Campus: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Pelo presente, declaro ser esta a proposta escolhida para submissão e declara-se assim, também, que o campus possui infraestrutura e força de trabalho necessárias aos cursos.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 ____ / ____ / ______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48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Documento de autorização em caso de proponente ser Técnico Administrativo em Educação (se necessário).</w:t>
      </w:r>
    </w:p>
    <w:p w:rsidR="00000000" w:rsidDel="00000000" w:rsidP="00000000" w:rsidRDefault="00000000" w:rsidRPr="00000000" w14:paraId="0000004A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  ) Documento contendo parceria com outra instituição (se houver).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283.4645669291338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2"/>
      <w:tblW w:w="9781.0" w:type="dxa"/>
      <w:jc w:val="left"/>
      <w:tblInd w:w="0.0" w:type="dxa"/>
      <w:tblLayout w:type="fixed"/>
      <w:tblLook w:val="0000"/>
    </w:tblPr>
    <w:tblGrid>
      <w:gridCol w:w="4643"/>
      <w:gridCol w:w="5138"/>
      <w:tblGridChange w:id="0">
        <w:tblGrid>
          <w:gridCol w:w="4643"/>
          <w:gridCol w:w="513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72791" cy="476250"/>
                <wp:effectExtent b="0" l="0" r="0" t="0"/>
                <wp:docPr id="9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791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u w:val="single"/>
              <w:rtl w:val="0"/>
            </w:rPr>
            <w:t xml:space="preserve">(47) 3331-7800 / editais.ensino@ifc.edu.br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ind w:firstLine="72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9525">
          <wp:extent cx="523875" cy="548005"/>
          <wp:effectExtent b="0" l="0" r="0" t="0"/>
          <wp:docPr descr="https://lh4.googleusercontent.com/8ac9xO3KynoPgQjdpN5ff2hY5eATrCffUp5sBnwq9SXDbEVPoeRsYrQRizr4HBjiWBhqA8HT5HyzF5U8foTWXS3AUED-zHhLba7ETNYXyf-h1abNnIfyywSYf9MqsRlVg3fr2O9TNl4" id="10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48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sz w:val="12"/>
        <w:szCs w:val="12"/>
        <w:rtl w:val="0"/>
      </w:rPr>
      <w:t xml:space="preserve">PRÓ-REITORIA DE ENSINO;  PRÓ-REITORIA DE EXTENSÃO;  PRÓ-REITORIA DE DE PESQUISA,  PÓS-GRADUAÇÃO E INOVAÇÃO E </w: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sz w:val="12"/>
        <w:szCs w:val="12"/>
        <w:rtl w:val="0"/>
      </w:rPr>
      <w:t xml:space="preserve">PRÓ-REITORIA DE DESENVOLVIMENTO INSTITUCIONAL</w:t>
    </w:r>
  </w:p>
  <w:p w:rsidR="00000000" w:rsidDel="00000000" w:rsidP="00000000" w:rsidRDefault="00000000" w:rsidRPr="00000000" w14:paraId="0000005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0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0"/>
      <w:spacing w:after="80" w:before="280"/>
      <w:outlineLvl w:val="2"/>
    </w:pPr>
    <w:rPr>
      <w:b w:val="1"/>
      <w:sz w:val="72"/>
      <w:szCs w:val="72"/>
    </w:rPr>
  </w:style>
  <w:style w:type="paragraph" w:styleId="Ttulo4">
    <w:name w:val="heading 4"/>
    <w:basedOn w:val="Normal"/>
    <w:next w:val="Normal"/>
    <w:pPr>
      <w:keepNext w:val="1"/>
      <w:keepLines w:val="1"/>
      <w:widowControl w:val="0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widowControl w:val="0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widowControl w:val="0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0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02.0" w:type="dxa"/>
        <w:left w:w="97.0" w:type="dxa"/>
        <w:bottom w:w="102.0" w:type="dxa"/>
        <w:right w:w="102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28.0" w:type="dxa"/>
        <w:left w:w="23.0" w:type="dxa"/>
        <w:bottom w:w="28.0" w:type="dxa"/>
        <w:right w:w="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18.0" w:type="dxa"/>
        <w:bottom w:w="28.0" w:type="dxa"/>
        <w:right w:w="28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-5.0" w:type="dxa"/>
        <w:bottom w:w="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7B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7B19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67B1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67B19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773449"/>
    <w:pPr>
      <w:ind w:left="720"/>
      <w:contextualSpacing w:val="1"/>
    </w:pPr>
  </w:style>
  <w:style w:type="table" w:styleId="af0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e" w:customStyle="1">
    <w:basedOn w:val="TableNormal2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A7111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60534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DC788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C788E"/>
  </w:style>
  <w:style w:type="paragraph" w:styleId="Rodap">
    <w:name w:val="footer"/>
    <w:basedOn w:val="Normal"/>
    <w:link w:val="RodapChar"/>
    <w:uiPriority w:val="99"/>
    <w:unhideWhenUsed w:val="1"/>
    <w:rsid w:val="00DC788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C788E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7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RWoqvWRgkTZb9Tq98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94IBUEo7S7lnPgHB8vDLs/Kxqg==">AMUW2mVkum874yxRWRixoexOdSl+cUwu+00k+qdeBzwfW+TZT5g9J8G8wxyEIIIfziJshyH4OIMX0lSKJWwKLLtxPb0+EuZtLHLgkfdcCYHhZrzUeTda5zw=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2021-11-22T13:05:00Z</dcterms:created>
  <dc:creator>WINDOWS 10</dc:creator>
</cp:coreProperties>
</file>